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B1B2" w14:textId="1A28731D" w:rsidR="00AB0355" w:rsidRDefault="00AB0355" w:rsidP="00AB0355">
      <w:pPr>
        <w:ind w:firstLine="720"/>
        <w:jc w:val="center"/>
        <w:rPr>
          <w:rFonts w:ascii="Tahoma" w:hAnsi="Tahoma"/>
          <w:b/>
          <w:sz w:val="28"/>
          <w:szCs w:val="20"/>
        </w:rPr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D2E605" wp14:editId="48665DC7">
                <wp:simplePos x="0" y="0"/>
                <wp:positionH relativeFrom="column">
                  <wp:posOffset>65405</wp:posOffset>
                </wp:positionH>
                <wp:positionV relativeFrom="paragraph">
                  <wp:posOffset>-31750</wp:posOffset>
                </wp:positionV>
                <wp:extent cx="1381125" cy="1056005"/>
                <wp:effectExtent l="12700" t="5080" r="6350" b="5715"/>
                <wp:wrapNone/>
                <wp:docPr id="1691307959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15F9D" w14:textId="77777777" w:rsidR="00AB0355" w:rsidRDefault="00AB0355" w:rsidP="00AB0355">
                            <w:r>
                              <w:object w:dxaOrig="2880" w:dyaOrig="1795" w14:anchorId="39CF2D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3.75pt;height:75pt" fillcolor="window">
                                  <v:imagedata r:id="rId6" o:title=""/>
                                </v:shape>
                                <o:OLEObject Type="Embed" ProgID="PBrush" ShapeID="_x0000_i1026" DrawAspect="Content" ObjectID="_1834642221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2E605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5.15pt;margin-top:-2.5pt;width:108.75pt;height:8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">
                <v:textbox>
                  <w:txbxContent>
                    <w:p w14:paraId="5C115F9D" w14:textId="77777777" w:rsidR="00AB0355" w:rsidRDefault="00AB0355" w:rsidP="00AB0355">
                      <w:r>
                        <w:object w:dxaOrig="2880" w:dyaOrig="1795" w14:anchorId="39CF2D80">
                          <v:shape id="_x0000_i1026" type="#_x0000_t75" style="width:93.75pt;height:75pt" fillcolor="window">
                            <v:imagedata r:id="rId6" o:title=""/>
                          </v:shape>
                          <o:OLEObject Type="Embed" ProgID="PBrush" ShapeID="_x0000_i1026" DrawAspect="Content" ObjectID="_1834642221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szCs w:val="20"/>
        </w:rPr>
        <w:tab/>
      </w:r>
      <w:r>
        <w:rPr>
          <w:rFonts w:ascii="Tahoma" w:hAnsi="Tahoma"/>
          <w:b/>
          <w:sz w:val="28"/>
          <w:szCs w:val="20"/>
        </w:rPr>
        <w:t xml:space="preserve"> </w:t>
      </w:r>
    </w:p>
    <w:p w14:paraId="3969E5A3" w14:textId="77777777" w:rsidR="00AB0355" w:rsidRDefault="00AB0355" w:rsidP="00AB0355">
      <w:pPr>
        <w:ind w:left="1440" w:firstLine="720"/>
        <w:jc w:val="center"/>
        <w:rPr>
          <w:rFonts w:ascii="Tahoma" w:hAnsi="Tahoma"/>
          <w:b/>
          <w:sz w:val="28"/>
          <w:szCs w:val="20"/>
        </w:rPr>
      </w:pPr>
      <w:r>
        <w:rPr>
          <w:rFonts w:ascii="Tahoma" w:hAnsi="Tahoma"/>
          <w:b/>
          <w:sz w:val="28"/>
          <w:szCs w:val="20"/>
        </w:rPr>
        <w:t xml:space="preserve"> СРЕДНО УЧИЛИЩЕ </w:t>
      </w:r>
    </w:p>
    <w:p w14:paraId="2E9B6E3D" w14:textId="77777777" w:rsidR="00AB0355" w:rsidRDefault="00AB0355" w:rsidP="00AB0355">
      <w:pPr>
        <w:ind w:left="1440" w:firstLine="720"/>
        <w:jc w:val="center"/>
        <w:rPr>
          <w:rFonts w:ascii="Tahoma" w:hAnsi="Tahoma"/>
          <w:b/>
          <w:sz w:val="32"/>
          <w:szCs w:val="20"/>
        </w:rPr>
      </w:pPr>
      <w:r>
        <w:rPr>
          <w:rFonts w:ascii="Tahoma" w:hAnsi="Tahoma"/>
          <w:b/>
          <w:sz w:val="32"/>
          <w:szCs w:val="20"/>
        </w:rPr>
        <w:t xml:space="preserve">“СВЕТИ КЛИМЕНТ ОХРИДСКИ“ </w:t>
      </w:r>
    </w:p>
    <w:p w14:paraId="1BE0F3B4" w14:textId="77777777" w:rsidR="00AB0355" w:rsidRDefault="00AB0355" w:rsidP="00AB0355">
      <w:pPr>
        <w:ind w:left="1440" w:firstLine="720"/>
        <w:jc w:val="center"/>
        <w:rPr>
          <w:rFonts w:ascii="Tahoma" w:hAnsi="Tahoma"/>
          <w:b/>
          <w:szCs w:val="20"/>
        </w:rPr>
      </w:pPr>
      <w:r>
        <w:rPr>
          <w:rFonts w:ascii="Tahoma" w:hAnsi="Tahoma"/>
          <w:b/>
          <w:szCs w:val="20"/>
        </w:rPr>
        <w:t xml:space="preserve">ГР. СИМЕОНОВГРАД, УЛ. “ХРИСТО БОТЕВ” №37     </w:t>
      </w:r>
    </w:p>
    <w:p w14:paraId="1FF1F631" w14:textId="77777777" w:rsidR="00AB0355" w:rsidRDefault="00AB0355" w:rsidP="00AB0355">
      <w:pPr>
        <w:pBdr>
          <w:bottom w:val="single" w:sz="12" w:space="1" w:color="auto"/>
        </w:pBdr>
        <w:ind w:left="2160"/>
        <w:jc w:val="center"/>
        <w:rPr>
          <w:b/>
          <w:i/>
          <w:szCs w:val="20"/>
        </w:rPr>
      </w:pPr>
      <w:r>
        <w:rPr>
          <w:b/>
          <w:i/>
          <w:szCs w:val="20"/>
        </w:rPr>
        <w:t>тел.: Директор 03781/2041;</w:t>
      </w:r>
      <w:r>
        <w:rPr>
          <w:b/>
          <w:i/>
          <w:szCs w:val="20"/>
          <w:lang w:val="ru-RU"/>
        </w:rPr>
        <w:t xml:space="preserve"> </w:t>
      </w:r>
      <w:r>
        <w:rPr>
          <w:b/>
          <w:i/>
          <w:szCs w:val="20"/>
          <w:lang w:val="de-DE"/>
        </w:rPr>
        <w:t>e-mail</w:t>
      </w:r>
      <w:r>
        <w:rPr>
          <w:b/>
          <w:i/>
          <w:szCs w:val="20"/>
        </w:rPr>
        <w:t xml:space="preserve">: </w:t>
      </w:r>
      <w:r>
        <w:rPr>
          <w:b/>
          <w:i/>
          <w:szCs w:val="20"/>
          <w:lang w:val="de-DE"/>
        </w:rPr>
        <w:t>2604004@edu.mon.bg</w:t>
      </w:r>
    </w:p>
    <w:p w14:paraId="207E7950" w14:textId="77777777" w:rsidR="00AB0355" w:rsidRDefault="00AB0355" w:rsidP="00AB0355">
      <w:pPr>
        <w:tabs>
          <w:tab w:val="left" w:pos="96"/>
          <w:tab w:val="center" w:pos="4678"/>
        </w:tabs>
        <w:ind w:left="-567" w:right="-851"/>
      </w:pPr>
      <w:r>
        <w:tab/>
        <w:t xml:space="preserve">                                                                                                                                   </w:t>
      </w:r>
    </w:p>
    <w:p w14:paraId="2F00BECA" w14:textId="5F0F8881" w:rsidR="00AB0355" w:rsidRPr="00C64B78" w:rsidRDefault="00AB0355" w:rsidP="00AB0355">
      <w:pPr>
        <w:ind w:left="-567" w:right="-794"/>
      </w:pPr>
      <w:r>
        <w:t xml:space="preserve">          </w:t>
      </w:r>
      <w:r w:rsidRPr="00C64B78">
        <w:t xml:space="preserve">                                                                                              </w:t>
      </w:r>
      <w:r>
        <w:t xml:space="preserve">                                                                         Утвърдил:....................</w:t>
      </w:r>
      <w:r w:rsidRPr="00C64B78">
        <w:t>........</w:t>
      </w:r>
    </w:p>
    <w:p w14:paraId="4AA42539" w14:textId="4EB78810" w:rsidR="00AB0355" w:rsidRDefault="00AB0355" w:rsidP="00AB0355">
      <w:pPr>
        <w:ind w:left="-567" w:right="-794"/>
        <w:jc w:val="center"/>
      </w:pPr>
      <w:r>
        <w:t xml:space="preserve">                                                                                                                 </w:t>
      </w:r>
      <w:r w:rsidRPr="00C64B78">
        <w:t xml:space="preserve">                                             </w:t>
      </w:r>
      <w:r>
        <w:t>Директор: / Т. Иванова/</w:t>
      </w:r>
    </w:p>
    <w:p w14:paraId="7B48F6A1" w14:textId="77777777" w:rsidR="000C7AE0" w:rsidRDefault="000C7AE0"/>
    <w:p w14:paraId="4C50A0E4" w14:textId="77777777" w:rsidR="00AB0355" w:rsidRPr="00AB0355" w:rsidRDefault="00AB0355" w:rsidP="00AB0355"/>
    <w:p w14:paraId="477CE314" w14:textId="77777777" w:rsidR="00AB0355" w:rsidRPr="00AB0355" w:rsidRDefault="00AB0355" w:rsidP="00AB0355"/>
    <w:p w14:paraId="7A241F32" w14:textId="77777777" w:rsidR="00AB0355" w:rsidRDefault="00AB0355" w:rsidP="00AB0355"/>
    <w:p w14:paraId="08FCF5CD" w14:textId="5C05D3F1" w:rsidR="00AB0355" w:rsidRPr="00DC4E40" w:rsidRDefault="00AB0355" w:rsidP="00AB0355">
      <w:pPr>
        <w:jc w:val="center"/>
        <w:rPr>
          <w:sz w:val="48"/>
          <w:szCs w:val="48"/>
        </w:rPr>
      </w:pPr>
      <w:r w:rsidRPr="0076783F">
        <w:rPr>
          <w:sz w:val="48"/>
          <w:szCs w:val="48"/>
        </w:rPr>
        <w:t>План</w:t>
      </w:r>
      <w:r w:rsidRPr="00C64B78">
        <w:rPr>
          <w:sz w:val="48"/>
          <w:szCs w:val="48"/>
        </w:rPr>
        <w:t xml:space="preserve"> </w:t>
      </w:r>
      <w:r w:rsidR="00DC4E40">
        <w:rPr>
          <w:sz w:val="48"/>
          <w:szCs w:val="48"/>
        </w:rPr>
        <w:t>за действие</w:t>
      </w:r>
    </w:p>
    <w:p w14:paraId="6B6E6A06" w14:textId="2690A4F9" w:rsidR="00AB0355" w:rsidRDefault="00DC4E40" w:rsidP="00AB0355">
      <w:pPr>
        <w:jc w:val="center"/>
        <w:rPr>
          <w:sz w:val="48"/>
          <w:szCs w:val="48"/>
        </w:rPr>
      </w:pPr>
      <w:r>
        <w:rPr>
          <w:sz w:val="48"/>
          <w:szCs w:val="48"/>
        </w:rPr>
        <w:t>за</w:t>
      </w:r>
      <w:r w:rsidR="00AB0355" w:rsidRPr="0076783F">
        <w:rPr>
          <w:sz w:val="48"/>
          <w:szCs w:val="48"/>
        </w:rPr>
        <w:t xml:space="preserve"> </w:t>
      </w:r>
      <w:r w:rsidR="00AB0355">
        <w:rPr>
          <w:sz w:val="48"/>
          <w:szCs w:val="48"/>
        </w:rPr>
        <w:t>б</w:t>
      </w:r>
      <w:r w:rsidR="00AB0355" w:rsidRPr="0076783F">
        <w:rPr>
          <w:sz w:val="48"/>
          <w:szCs w:val="48"/>
        </w:rPr>
        <w:t>езопасно</w:t>
      </w:r>
      <w:r w:rsidR="00AB0355">
        <w:rPr>
          <w:sz w:val="48"/>
          <w:szCs w:val="48"/>
        </w:rPr>
        <w:t>ст на движението по пътищата</w:t>
      </w:r>
    </w:p>
    <w:p w14:paraId="7436E418" w14:textId="5F20880E" w:rsidR="00AB0355" w:rsidRPr="0076783F" w:rsidRDefault="00AB0355" w:rsidP="00AB0355">
      <w:pPr>
        <w:jc w:val="center"/>
        <w:rPr>
          <w:sz w:val="48"/>
          <w:szCs w:val="48"/>
        </w:rPr>
      </w:pPr>
      <w:r>
        <w:rPr>
          <w:sz w:val="48"/>
          <w:szCs w:val="48"/>
        </w:rPr>
        <w:t>на СУ “Св. Климент Охридски“ – гр. Симеоновград</w:t>
      </w:r>
    </w:p>
    <w:p w14:paraId="05E65CFF" w14:textId="126AFC50" w:rsidR="00AB0355" w:rsidRPr="00171846" w:rsidRDefault="00AB0355" w:rsidP="00AB0355">
      <w:pPr>
        <w:jc w:val="center"/>
        <w:rPr>
          <w:sz w:val="48"/>
          <w:szCs w:val="48"/>
        </w:rPr>
      </w:pPr>
      <w:r>
        <w:rPr>
          <w:sz w:val="48"/>
          <w:szCs w:val="48"/>
        </w:rPr>
        <w:t>през учебната 202</w:t>
      </w:r>
      <w:r w:rsidR="00364A7C" w:rsidRPr="00C64B78">
        <w:rPr>
          <w:sz w:val="48"/>
          <w:szCs w:val="48"/>
        </w:rPr>
        <w:t>5</w:t>
      </w:r>
      <w:r>
        <w:rPr>
          <w:sz w:val="48"/>
          <w:szCs w:val="48"/>
        </w:rPr>
        <w:t>/202</w:t>
      </w:r>
      <w:r w:rsidR="00364A7C" w:rsidRPr="00C64B78">
        <w:rPr>
          <w:sz w:val="48"/>
          <w:szCs w:val="48"/>
        </w:rPr>
        <w:t>6</w:t>
      </w:r>
      <w:r w:rsidRPr="00171846">
        <w:rPr>
          <w:sz w:val="48"/>
          <w:szCs w:val="48"/>
        </w:rPr>
        <w:t>г</w:t>
      </w:r>
    </w:p>
    <w:p w14:paraId="2CCDF85A" w14:textId="77777777" w:rsidR="00AB0355" w:rsidRDefault="00AB0355" w:rsidP="00AB0355"/>
    <w:p w14:paraId="1408692C" w14:textId="77777777" w:rsidR="00AB0355" w:rsidRPr="00AB0355" w:rsidRDefault="00AB0355" w:rsidP="00AB0355"/>
    <w:p w14:paraId="198400F3" w14:textId="77777777" w:rsidR="00AB0355" w:rsidRPr="00AB0355" w:rsidRDefault="00AB0355" w:rsidP="00AB0355"/>
    <w:p w14:paraId="4593E886" w14:textId="77777777" w:rsidR="00AB0355" w:rsidRPr="00AB0355" w:rsidRDefault="00AB0355" w:rsidP="00AB0355"/>
    <w:p w14:paraId="43F9E7D1" w14:textId="77777777" w:rsidR="00AB0355" w:rsidRPr="00AB0355" w:rsidRDefault="00AB0355" w:rsidP="00AB0355"/>
    <w:p w14:paraId="413964CA" w14:textId="77777777" w:rsidR="00AB0355" w:rsidRPr="00AB0355" w:rsidRDefault="00AB0355" w:rsidP="00AB0355"/>
    <w:p w14:paraId="0EFE3D3F" w14:textId="77777777" w:rsidR="00AB0355" w:rsidRPr="00AB0355" w:rsidRDefault="00AB0355" w:rsidP="00AB0355"/>
    <w:p w14:paraId="39DC5B29" w14:textId="77777777" w:rsidR="00AB0355" w:rsidRPr="00AB0355" w:rsidRDefault="00AB0355" w:rsidP="00AB0355"/>
    <w:p w14:paraId="44EA377C" w14:textId="77777777" w:rsidR="00AB0355" w:rsidRPr="00AB0355" w:rsidRDefault="00AB0355" w:rsidP="00AB0355"/>
    <w:p w14:paraId="31D51F76" w14:textId="77777777" w:rsidR="00AB0355" w:rsidRDefault="00AB0355" w:rsidP="00AB0355"/>
    <w:p w14:paraId="2D747078" w14:textId="6A6C20AE" w:rsidR="00AB0355" w:rsidRPr="00171846" w:rsidRDefault="00AB0355" w:rsidP="00AB0355">
      <w:pPr>
        <w:ind w:left="-142" w:right="-142"/>
        <w:jc w:val="both"/>
      </w:pPr>
      <w:r>
        <w:t xml:space="preserve">      </w:t>
      </w:r>
      <w:r w:rsidRPr="00171846">
        <w:t>Планът на комисията е приет на заседание на педагогичес</w:t>
      </w:r>
      <w:r>
        <w:t>кия съвет – Протокол №</w:t>
      </w:r>
      <w:r w:rsidR="0067573C">
        <w:t>1</w:t>
      </w:r>
      <w:r w:rsidRPr="00171846">
        <w:rPr>
          <w:lang w:val="ru-RU"/>
        </w:rPr>
        <w:t xml:space="preserve"> /</w:t>
      </w:r>
      <w:r w:rsidR="0067573C">
        <w:rPr>
          <w:lang w:val="ru-RU"/>
        </w:rPr>
        <w:t>1</w:t>
      </w:r>
      <w:r w:rsidR="00C64B78">
        <w:rPr>
          <w:lang w:val="ru-RU"/>
        </w:rPr>
        <w:t>6</w:t>
      </w:r>
      <w:r>
        <w:t>.</w:t>
      </w:r>
      <w:r w:rsidR="0067573C">
        <w:t>09</w:t>
      </w:r>
      <w:r>
        <w:t>.202</w:t>
      </w:r>
      <w:r w:rsidR="00364A7C" w:rsidRPr="00C64B78">
        <w:t>5</w:t>
      </w:r>
      <w:r w:rsidRPr="00171846">
        <w:t>г.</w:t>
      </w:r>
    </w:p>
    <w:p w14:paraId="0033C1CC" w14:textId="3E2EF3E5" w:rsidR="006400EF" w:rsidRDefault="006400EF" w:rsidP="006400EF">
      <w:pPr>
        <w:ind w:firstLine="720"/>
        <w:jc w:val="both"/>
        <w:rPr>
          <w:rFonts w:eastAsia="Calibri"/>
          <w:color w:val="000000" w:themeColor="text1"/>
        </w:rPr>
      </w:pPr>
      <w:r w:rsidRPr="00CB5601">
        <w:rPr>
          <w:rFonts w:eastAsia="Calibri"/>
          <w:color w:val="000000" w:themeColor="text1"/>
        </w:rPr>
        <w:lastRenderedPageBreak/>
        <w:t xml:space="preserve">Планът е разработен в изпълнение на Националната стратегия за безопасност на движението по пътищата в Република България 2021 - 2030 г., </w:t>
      </w:r>
      <w:r w:rsidR="00CE0048" w:rsidRPr="00CE0048">
        <w:rPr>
          <w:color w:val="404040"/>
        </w:rPr>
        <w:t xml:space="preserve">Национален план за действие за периода 2024-2026 </w:t>
      </w:r>
      <w:r w:rsidR="00CE0048" w:rsidRPr="00CE0048">
        <w:t>към Националната стратегия за безопасност на движението по пътищата</w:t>
      </w:r>
      <w:r w:rsidRPr="00CB5601">
        <w:rPr>
          <w:rFonts w:eastAsia="Calibri"/>
          <w:color w:val="000000" w:themeColor="text1"/>
        </w:rPr>
        <w:t xml:space="preserve"> и Секторната стратегия за безопасност на движението на пътищата (2021-2030) на Министерство на образованието и науката.</w:t>
      </w:r>
    </w:p>
    <w:p w14:paraId="71BEC00F" w14:textId="7265420F" w:rsidR="006400EF" w:rsidRPr="00CB5601" w:rsidRDefault="006400EF" w:rsidP="006400EF">
      <w:pPr>
        <w:ind w:firstLine="720"/>
        <w:jc w:val="both"/>
        <w:rPr>
          <w:rFonts w:eastAsia="Calibri"/>
          <w:color w:val="000000" w:themeColor="text1"/>
        </w:rPr>
      </w:pPr>
      <w:r w:rsidRPr="00CB5601">
        <w:rPr>
          <w:rFonts w:eastAsia="Calibri"/>
          <w:color w:val="000000" w:themeColor="text1"/>
        </w:rPr>
        <w:t xml:space="preserve">Планът е обект на актуализация в началото на всяка учебна година за съответните години от </w:t>
      </w:r>
      <w:r w:rsidR="00CE0048">
        <w:rPr>
          <w:rFonts w:eastAsia="Calibri"/>
          <w:color w:val="000000" w:themeColor="text1"/>
        </w:rPr>
        <w:t>Националния план за действие</w:t>
      </w:r>
      <w:r w:rsidRPr="00CB5601">
        <w:rPr>
          <w:rFonts w:eastAsia="Calibri"/>
          <w:color w:val="000000" w:themeColor="text1"/>
        </w:rPr>
        <w:t xml:space="preserve"> към Националната стратегия за безопасност на движението по пътищата, както и при необходимост. Актуализацията е възможна с оглед конкретизиране на мерките на годишна база, както и планиране на нови мерки, за които има обективна необходимост да бъдат включени в Плана за действие съгласно годишните приоритети и оперативните цели на държавната политика по БДП. </w:t>
      </w:r>
    </w:p>
    <w:p w14:paraId="4BDD3FA5" w14:textId="77777777" w:rsidR="006400EF" w:rsidRDefault="006400EF" w:rsidP="006400EF">
      <w:pPr>
        <w:ind w:firstLine="720"/>
        <w:jc w:val="both"/>
        <w:rPr>
          <w:rFonts w:eastAsia="Calibri"/>
          <w:b/>
          <w:color w:val="000000" w:themeColor="text1"/>
        </w:rPr>
      </w:pPr>
    </w:p>
    <w:p w14:paraId="705F647F" w14:textId="77777777" w:rsidR="006400EF" w:rsidRDefault="006400EF" w:rsidP="00800986">
      <w:pPr>
        <w:jc w:val="both"/>
        <w:rPr>
          <w:rFonts w:eastAsia="Calibri"/>
          <w:b/>
          <w:color w:val="000000" w:themeColor="text1"/>
        </w:rPr>
      </w:pPr>
    </w:p>
    <w:p w14:paraId="76C0D426" w14:textId="77777777" w:rsidR="006400EF" w:rsidRPr="00CB5601" w:rsidRDefault="006400EF" w:rsidP="006400EF">
      <w:pPr>
        <w:ind w:firstLine="720"/>
        <w:jc w:val="both"/>
        <w:rPr>
          <w:rFonts w:eastAsia="Calibri"/>
          <w:b/>
          <w:color w:val="000000" w:themeColor="text1"/>
        </w:rPr>
      </w:pPr>
    </w:p>
    <w:p w14:paraId="16A7B06E" w14:textId="77777777" w:rsidR="00AB0355" w:rsidRDefault="00AB0355" w:rsidP="00AB0355"/>
    <w:tbl>
      <w:tblPr>
        <w:tblStyle w:val="TableGrid1"/>
        <w:tblpPr w:leftFromText="180" w:rightFromText="180" w:vertAnchor="text" w:tblpX="-58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850"/>
        <w:gridCol w:w="4116"/>
        <w:gridCol w:w="2400"/>
        <w:gridCol w:w="1276"/>
        <w:gridCol w:w="3406"/>
        <w:gridCol w:w="2264"/>
      </w:tblGrid>
      <w:tr w:rsidR="006400EF" w:rsidRPr="00CB5601" w14:paraId="35C8ED05" w14:textId="77777777" w:rsidTr="00800986">
        <w:tc>
          <w:tcPr>
            <w:tcW w:w="14312" w:type="dxa"/>
            <w:gridSpan w:val="6"/>
            <w:shd w:val="clear" w:color="auto" w:fill="F2F2F2" w:themeFill="background1" w:themeFillShade="F2"/>
          </w:tcPr>
          <w:p w14:paraId="5B1AA74A" w14:textId="77777777" w:rsidR="006400EF" w:rsidRPr="00CB5601" w:rsidRDefault="006400EF" w:rsidP="00800986">
            <w:pPr>
              <w:spacing w:before="80" w:after="80"/>
              <w:ind w:right="-141"/>
              <w:jc w:val="both"/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  <w:p w14:paraId="2890B7E6" w14:textId="77777777" w:rsidR="006400EF" w:rsidRPr="00CB5601" w:rsidRDefault="006400EF" w:rsidP="00800986">
            <w:pPr>
              <w:spacing w:before="80" w:after="80"/>
              <w:ind w:right="-141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CB5601">
              <w:rPr>
                <w:rFonts w:eastAsia="Calibri"/>
                <w:b/>
                <w:sz w:val="20"/>
                <w:szCs w:val="20"/>
              </w:rPr>
              <w:t>ТЕМАТИЧНО НАПРАВЛЕНИЕ 1:</w:t>
            </w:r>
            <w:r w:rsidRPr="00CB5601">
              <w:rPr>
                <w:rFonts w:eastAsia="Calibri"/>
                <w:sz w:val="20"/>
                <w:szCs w:val="20"/>
              </w:rPr>
              <w:t xml:space="preserve"> </w:t>
            </w:r>
            <w:r w:rsidRPr="00CB5601">
              <w:rPr>
                <w:rFonts w:eastAsia="Calibri"/>
                <w:b/>
                <w:sz w:val="20"/>
                <w:szCs w:val="20"/>
                <w:lang w:val="ru-RU"/>
              </w:rPr>
              <w:t>УПРАВЛЕНИЕ, ОСНОВАНО НА ИНТЕГРИТЕТ</w:t>
            </w:r>
          </w:p>
          <w:p w14:paraId="52EBA940" w14:textId="77777777" w:rsidR="006400EF" w:rsidRPr="00CB5601" w:rsidRDefault="006400EF" w:rsidP="00800986">
            <w:pPr>
              <w:spacing w:before="80" w:after="80"/>
              <w:ind w:right="-141"/>
              <w:jc w:val="both"/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</w:tc>
      </w:tr>
      <w:tr w:rsidR="006400EF" w:rsidRPr="00CB5601" w14:paraId="37586022" w14:textId="77777777" w:rsidTr="00F5630F">
        <w:tc>
          <w:tcPr>
            <w:tcW w:w="850" w:type="dxa"/>
            <w:shd w:val="clear" w:color="auto" w:fill="D9D9D9" w:themeFill="background1" w:themeFillShade="D9"/>
          </w:tcPr>
          <w:p w14:paraId="78399A73" w14:textId="2980C959" w:rsidR="006400EF" w:rsidRPr="006400EF" w:rsidRDefault="006400EF" w:rsidP="00800986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6400EF">
              <w:rPr>
                <w:rFonts w:eastAsia="Calibri"/>
                <w:b/>
                <w:bCs/>
                <w:sz w:val="22"/>
                <w:szCs w:val="22"/>
              </w:rPr>
              <w:t xml:space="preserve">№ по ред </w:t>
            </w:r>
          </w:p>
        </w:tc>
        <w:tc>
          <w:tcPr>
            <w:tcW w:w="4116" w:type="dxa"/>
            <w:shd w:val="clear" w:color="auto" w:fill="D9D9D9" w:themeFill="background1" w:themeFillShade="D9"/>
          </w:tcPr>
          <w:p w14:paraId="54E73279" w14:textId="77777777" w:rsidR="006400EF" w:rsidRPr="006400EF" w:rsidRDefault="006400EF" w:rsidP="00800986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6400EF">
              <w:rPr>
                <w:rFonts w:eastAsia="Calibri"/>
                <w:b/>
                <w:bCs/>
                <w:sz w:val="22"/>
                <w:szCs w:val="22"/>
              </w:rPr>
              <w:t xml:space="preserve">Наименование на мярката 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4488402C" w14:textId="77777777" w:rsidR="006400EF" w:rsidRPr="006400EF" w:rsidRDefault="006400EF" w:rsidP="00800986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400EF">
              <w:rPr>
                <w:rFonts w:eastAsia="Calibri"/>
                <w:b/>
                <w:sz w:val="22"/>
                <w:szCs w:val="22"/>
              </w:rPr>
              <w:t>Ефект на мярката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A12A742" w14:textId="77777777" w:rsidR="006400EF" w:rsidRPr="006400EF" w:rsidRDefault="006400EF" w:rsidP="00800986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400EF">
              <w:rPr>
                <w:rFonts w:eastAsia="Calibri"/>
                <w:b/>
                <w:sz w:val="22"/>
                <w:szCs w:val="22"/>
              </w:rPr>
              <w:t>Отговорник по мярката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 w14:paraId="78A76F8E" w14:textId="77777777" w:rsidR="006400EF" w:rsidRPr="006400EF" w:rsidRDefault="006400EF" w:rsidP="00800986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400EF">
              <w:rPr>
                <w:rFonts w:eastAsia="Calibri"/>
                <w:b/>
                <w:sz w:val="22"/>
                <w:szCs w:val="22"/>
              </w:rPr>
              <w:t xml:space="preserve">Индикатор и срок по мярката, докладвани на заседания на ДОККПБДП и в годишния доклад за изпълнение на политиката по БДП  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A6F9FF5" w14:textId="77777777" w:rsidR="006400EF" w:rsidRPr="006400EF" w:rsidRDefault="006400EF" w:rsidP="00800986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400EF">
              <w:rPr>
                <w:rFonts w:eastAsia="Calibri"/>
                <w:b/>
                <w:sz w:val="22"/>
                <w:szCs w:val="22"/>
              </w:rPr>
              <w:t>Източник на информация за докладване на изпълнението на мярката</w:t>
            </w:r>
          </w:p>
        </w:tc>
      </w:tr>
      <w:tr w:rsidR="006400EF" w:rsidRPr="00CB5601" w14:paraId="40197D84" w14:textId="77777777" w:rsidTr="00F5630F">
        <w:tc>
          <w:tcPr>
            <w:tcW w:w="850" w:type="dxa"/>
            <w:shd w:val="clear" w:color="auto" w:fill="D9D9D9" w:themeFill="background1" w:themeFillShade="D9"/>
          </w:tcPr>
          <w:p w14:paraId="546CC1EE" w14:textId="77777777" w:rsidR="006400EF" w:rsidRPr="00CB5601" w:rsidRDefault="006400EF" w:rsidP="00800986">
            <w:pPr>
              <w:jc w:val="both"/>
              <w:rPr>
                <w:rFonts w:eastAsia="Calibri"/>
                <w:b/>
                <w:bCs/>
              </w:rPr>
            </w:pPr>
            <w:r w:rsidRPr="00CB5601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4116" w:type="dxa"/>
            <w:shd w:val="clear" w:color="auto" w:fill="D9D9D9" w:themeFill="background1" w:themeFillShade="D9"/>
          </w:tcPr>
          <w:p w14:paraId="6B58AF89" w14:textId="77777777" w:rsidR="006400EF" w:rsidRPr="00CB5601" w:rsidRDefault="006400EF" w:rsidP="00800986">
            <w:pPr>
              <w:jc w:val="both"/>
              <w:rPr>
                <w:rFonts w:eastAsia="Calibri"/>
                <w:b/>
                <w:bCs/>
              </w:rPr>
            </w:pPr>
            <w:r w:rsidRPr="00CB5601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44530013" w14:textId="77777777" w:rsidR="006400EF" w:rsidRPr="00CB5601" w:rsidRDefault="006400EF" w:rsidP="00800986">
            <w:pPr>
              <w:jc w:val="both"/>
              <w:rPr>
                <w:rFonts w:eastAsia="Calibri"/>
                <w:b/>
              </w:rPr>
            </w:pPr>
            <w:r w:rsidRPr="00CB5601">
              <w:rPr>
                <w:rFonts w:eastAsia="Calibri"/>
                <w:b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F36A28F" w14:textId="77777777" w:rsidR="006400EF" w:rsidRPr="00CB5601" w:rsidRDefault="006400EF" w:rsidP="00800986">
            <w:pPr>
              <w:jc w:val="both"/>
              <w:rPr>
                <w:rFonts w:eastAsia="Calibri"/>
                <w:b/>
              </w:rPr>
            </w:pPr>
            <w:r w:rsidRPr="00CB5601">
              <w:rPr>
                <w:rFonts w:eastAsia="Calibri"/>
                <w:b/>
              </w:rPr>
              <w:t>4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 w14:paraId="2E0710A2" w14:textId="77777777" w:rsidR="006400EF" w:rsidRPr="00CB5601" w:rsidRDefault="006400EF" w:rsidP="00800986">
            <w:pPr>
              <w:jc w:val="both"/>
              <w:rPr>
                <w:rFonts w:eastAsia="Calibri"/>
                <w:b/>
              </w:rPr>
            </w:pPr>
            <w:r w:rsidRPr="00CB5601">
              <w:rPr>
                <w:rFonts w:eastAsia="Calibri"/>
                <w:b/>
              </w:rPr>
              <w:t>5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015D1AB" w14:textId="77777777" w:rsidR="006400EF" w:rsidRPr="00CB5601" w:rsidRDefault="006400EF" w:rsidP="00800986">
            <w:pPr>
              <w:jc w:val="both"/>
              <w:rPr>
                <w:rFonts w:eastAsia="Calibri"/>
                <w:b/>
              </w:rPr>
            </w:pPr>
            <w:r w:rsidRPr="00CB5601">
              <w:rPr>
                <w:rFonts w:eastAsia="Calibri"/>
                <w:b/>
              </w:rPr>
              <w:t>6</w:t>
            </w:r>
          </w:p>
        </w:tc>
      </w:tr>
      <w:tr w:rsidR="006400EF" w:rsidRPr="00CB5601" w14:paraId="625B919A" w14:textId="77777777" w:rsidTr="00D50041">
        <w:tc>
          <w:tcPr>
            <w:tcW w:w="850" w:type="dxa"/>
            <w:shd w:val="clear" w:color="auto" w:fill="FFFFFF" w:themeFill="background1"/>
          </w:tcPr>
          <w:p w14:paraId="2CF0F61D" w14:textId="77777777" w:rsidR="006400EF" w:rsidRPr="00CB5601" w:rsidRDefault="006400EF" w:rsidP="00800986">
            <w:pPr>
              <w:jc w:val="both"/>
              <w:rPr>
                <w:rFonts w:eastAsia="Calibri"/>
                <w:b/>
                <w:bCs/>
              </w:rPr>
            </w:pPr>
            <w:r w:rsidRPr="00CB5601">
              <w:rPr>
                <w:rFonts w:eastAsia="Calibri"/>
                <w:b/>
                <w:bCs/>
              </w:rPr>
              <w:t xml:space="preserve">1.1 </w:t>
            </w:r>
          </w:p>
          <w:p w14:paraId="331E831D" w14:textId="77777777" w:rsidR="006400EF" w:rsidRPr="00CB5601" w:rsidRDefault="006400EF" w:rsidP="00800986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3462" w:type="dxa"/>
            <w:gridSpan w:val="5"/>
            <w:shd w:val="clear" w:color="auto" w:fill="FFFFFF" w:themeFill="background1"/>
          </w:tcPr>
          <w:p w14:paraId="3498BB70" w14:textId="77777777" w:rsidR="006400EF" w:rsidRPr="00CB5601" w:rsidRDefault="006400EF" w:rsidP="00800986">
            <w:pPr>
              <w:jc w:val="both"/>
              <w:rPr>
                <w:rFonts w:eastAsia="Calibri"/>
                <w:b/>
                <w:bCs/>
              </w:rPr>
            </w:pPr>
            <w:r w:rsidRPr="00CB5601">
              <w:rPr>
                <w:rFonts w:eastAsia="Calibri"/>
                <w:b/>
                <w:bCs/>
                <w:u w:val="single"/>
              </w:rPr>
              <w:t>Цел:</w:t>
            </w:r>
            <w:r w:rsidRPr="00CB5601">
              <w:rPr>
                <w:rFonts w:eastAsia="Calibri"/>
                <w:b/>
                <w:bCs/>
              </w:rPr>
              <w:t xml:space="preserve"> Прилагане на интегрирана система за планиране, изпълнение, отчитане, контрол и оценка на политика по БДП в единна стратегическа рамка</w:t>
            </w:r>
          </w:p>
        </w:tc>
      </w:tr>
      <w:tr w:rsidR="006400EF" w:rsidRPr="00CB5601" w14:paraId="2DE51C55" w14:textId="77777777" w:rsidTr="00F5630F">
        <w:trPr>
          <w:trHeight w:val="1215"/>
        </w:trPr>
        <w:tc>
          <w:tcPr>
            <w:tcW w:w="850" w:type="dxa"/>
          </w:tcPr>
          <w:p w14:paraId="6DED9995" w14:textId="77777777" w:rsidR="006400EF" w:rsidRPr="00CB5601" w:rsidRDefault="006400EF" w:rsidP="00800986">
            <w:pPr>
              <w:jc w:val="both"/>
              <w:rPr>
                <w:rFonts w:eastAsia="Calibri"/>
                <w:bCs/>
              </w:rPr>
            </w:pPr>
            <w:r w:rsidRPr="00CB5601">
              <w:rPr>
                <w:rFonts w:eastAsia="Calibri"/>
                <w:bCs/>
              </w:rPr>
              <w:t xml:space="preserve">1.1.1 </w:t>
            </w:r>
          </w:p>
        </w:tc>
        <w:tc>
          <w:tcPr>
            <w:tcW w:w="4116" w:type="dxa"/>
          </w:tcPr>
          <w:p w14:paraId="595CAC91" w14:textId="77777777" w:rsidR="00AB5823" w:rsidRPr="00AB5823" w:rsidRDefault="00AB5823" w:rsidP="00AB58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AB5823">
              <w:rPr>
                <w:rFonts w:eastAsiaTheme="minorHAnsi"/>
                <w:lang w:eastAsia="en-US"/>
                <w14:ligatures w14:val="standardContextual"/>
              </w:rPr>
              <w:t>Докладване на годишното</w:t>
            </w:r>
          </w:p>
          <w:p w14:paraId="53551DB4" w14:textId="77777777" w:rsidR="00AB5823" w:rsidRPr="00AB5823" w:rsidRDefault="00AB5823" w:rsidP="00AB58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AB5823">
              <w:rPr>
                <w:rFonts w:eastAsiaTheme="minorHAnsi"/>
                <w:lang w:eastAsia="en-US"/>
                <w14:ligatures w14:val="standardContextual"/>
              </w:rPr>
              <w:t>изпълнение на политиката по БДП в</w:t>
            </w:r>
          </w:p>
          <w:p w14:paraId="4F29E4C3" w14:textId="036152DE" w:rsidR="00AB5823" w:rsidRPr="00AB5823" w:rsidRDefault="00AB5823" w:rsidP="00AB5823">
            <w:pPr>
              <w:rPr>
                <w:rFonts w:eastAsia="Calibri"/>
              </w:rPr>
            </w:pPr>
            <w:r w:rsidRPr="00AB5823">
              <w:rPr>
                <w:rFonts w:eastAsiaTheme="minorHAnsi"/>
                <w:lang w:eastAsia="en-US"/>
                <w14:ligatures w14:val="standardContextual"/>
              </w:rPr>
              <w:t>училището пред ПС.</w:t>
            </w:r>
          </w:p>
        </w:tc>
        <w:tc>
          <w:tcPr>
            <w:tcW w:w="2400" w:type="dxa"/>
          </w:tcPr>
          <w:p w14:paraId="5B1060B4" w14:textId="77777777" w:rsidR="00E9771D" w:rsidRPr="00E9771D" w:rsidRDefault="00E9771D" w:rsidP="00E9771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E9771D">
              <w:rPr>
                <w:rFonts w:eastAsiaTheme="minorHAnsi"/>
                <w:lang w:eastAsia="en-US"/>
                <w14:ligatures w14:val="standardContextual"/>
              </w:rPr>
              <w:t>Годишна отчетност на</w:t>
            </w:r>
          </w:p>
          <w:p w14:paraId="1E5AB255" w14:textId="1754EF8F" w:rsidR="00E9771D" w:rsidRPr="00E9771D" w:rsidRDefault="00E9771D" w:rsidP="00E9771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E9771D">
              <w:rPr>
                <w:rFonts w:eastAsiaTheme="minorHAnsi"/>
                <w:lang w:eastAsia="en-US"/>
                <w14:ligatures w14:val="standardContextual"/>
              </w:rPr>
              <w:t>политика по БДП за 202</w:t>
            </w:r>
            <w:r w:rsidR="009616F6" w:rsidRPr="00C64B78">
              <w:rPr>
                <w:rFonts w:eastAsiaTheme="minorHAnsi"/>
                <w:lang w:eastAsia="en-US"/>
                <w14:ligatures w14:val="standardContextual"/>
              </w:rPr>
              <w:t>5</w:t>
            </w:r>
            <w:r w:rsidR="00587C66">
              <w:rPr>
                <w:rFonts w:eastAsiaTheme="minorHAnsi"/>
                <w:lang w:eastAsia="en-US"/>
                <w14:ligatures w14:val="standardContextual"/>
              </w:rPr>
              <w:t>/26</w:t>
            </w:r>
            <w:r>
              <w:rPr>
                <w:rFonts w:eastAsiaTheme="minorHAnsi"/>
                <w:lang w:eastAsia="en-US"/>
                <w14:ligatures w14:val="standardContextual"/>
              </w:rPr>
              <w:t>г</w:t>
            </w:r>
          </w:p>
          <w:p w14:paraId="1539DB98" w14:textId="3FF47371" w:rsidR="006400EF" w:rsidRPr="00C64B78" w:rsidRDefault="006400EF" w:rsidP="00E9771D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14:paraId="67AA0605" w14:textId="7700C560" w:rsidR="006400EF" w:rsidRPr="00CB5601" w:rsidRDefault="00AB5823" w:rsidP="008009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Председателя на УКБДП</w:t>
            </w:r>
          </w:p>
        </w:tc>
        <w:tc>
          <w:tcPr>
            <w:tcW w:w="3406" w:type="dxa"/>
          </w:tcPr>
          <w:p w14:paraId="47465F0E" w14:textId="5C86F30D" w:rsidR="00E9771D" w:rsidRPr="00E9771D" w:rsidRDefault="00E9771D" w:rsidP="00E9771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E9771D">
              <w:rPr>
                <w:rFonts w:eastAsiaTheme="minorHAnsi"/>
                <w:lang w:eastAsia="en-US"/>
                <w14:ligatures w14:val="standardContextual"/>
              </w:rPr>
              <w:t>Информация за изпълнение на мерки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E9771D">
              <w:rPr>
                <w:rFonts w:eastAsiaTheme="minorHAnsi"/>
                <w:lang w:eastAsia="en-US"/>
                <w14:ligatures w14:val="standardContextual"/>
              </w:rPr>
              <w:t>по БДП за 202</w:t>
            </w:r>
            <w:r w:rsidR="009616F6" w:rsidRPr="00C64B78">
              <w:rPr>
                <w:rFonts w:eastAsiaTheme="minorHAnsi"/>
                <w:lang w:eastAsia="en-US"/>
                <w14:ligatures w14:val="standardContextual"/>
              </w:rPr>
              <w:t>5</w:t>
            </w:r>
            <w:r w:rsidR="00587C66">
              <w:rPr>
                <w:rFonts w:eastAsiaTheme="minorHAnsi"/>
                <w:lang w:eastAsia="en-US"/>
                <w14:ligatures w14:val="standardContextual"/>
              </w:rPr>
              <w:t>/26</w:t>
            </w:r>
            <w:r w:rsidRPr="00E9771D">
              <w:rPr>
                <w:rFonts w:eastAsiaTheme="minorHAnsi"/>
                <w:lang w:eastAsia="en-US"/>
                <w14:ligatures w14:val="standardContextual"/>
              </w:rPr>
              <w:t xml:space="preserve"> г. на ниво училище</w:t>
            </w:r>
          </w:p>
          <w:p w14:paraId="682D2224" w14:textId="1AE5DFEC" w:rsidR="006400EF" w:rsidRPr="008054C7" w:rsidRDefault="00E9771D" w:rsidP="00E9771D">
            <w:pPr>
              <w:jc w:val="both"/>
              <w:rPr>
                <w:rFonts w:eastAsia="Calibri"/>
              </w:rPr>
            </w:pPr>
            <w:r w:rsidRPr="00E9771D">
              <w:rPr>
                <w:rFonts w:eastAsiaTheme="minorHAnsi"/>
                <w:lang w:eastAsia="en-US"/>
                <w14:ligatures w14:val="standardContextual"/>
              </w:rPr>
              <w:t>Срок:</w:t>
            </w:r>
            <w:r w:rsidR="00F5630F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="00AB5823">
              <w:rPr>
                <w:rFonts w:eastAsiaTheme="minorHAnsi"/>
                <w:lang w:eastAsia="en-US"/>
                <w14:ligatures w14:val="standardContextual"/>
              </w:rPr>
              <w:t>ежегодно</w:t>
            </w:r>
            <w:r w:rsidR="00F5630F">
              <w:rPr>
                <w:rFonts w:eastAsiaTheme="minorHAnsi"/>
                <w:lang w:eastAsia="en-US"/>
                <w14:ligatures w14:val="standardContextual"/>
              </w:rPr>
              <w:t>, в края на учебната година</w:t>
            </w:r>
          </w:p>
        </w:tc>
        <w:tc>
          <w:tcPr>
            <w:tcW w:w="2264" w:type="dxa"/>
          </w:tcPr>
          <w:p w14:paraId="7DBA1FDE" w14:textId="77777777" w:rsidR="00AB5823" w:rsidRPr="00AB5823" w:rsidRDefault="00AB5823" w:rsidP="00AB58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AB5823">
              <w:rPr>
                <w:rFonts w:eastAsiaTheme="minorHAnsi"/>
                <w:lang w:eastAsia="en-US"/>
                <w14:ligatures w14:val="standardContextual"/>
              </w:rPr>
              <w:t>Информация за</w:t>
            </w:r>
          </w:p>
          <w:p w14:paraId="6D1F343C" w14:textId="281E2606" w:rsidR="006400EF" w:rsidRPr="00AB5823" w:rsidRDefault="00AB5823" w:rsidP="00AB58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AB5823">
              <w:rPr>
                <w:rFonts w:eastAsiaTheme="minorHAnsi"/>
                <w:lang w:eastAsia="en-US"/>
                <w14:ligatures w14:val="standardContextual"/>
              </w:rPr>
              <w:t>изпълнение на мерките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AB5823">
              <w:rPr>
                <w:rFonts w:eastAsiaTheme="minorHAnsi"/>
                <w:lang w:eastAsia="en-US"/>
                <w14:ligatures w14:val="standardContextual"/>
              </w:rPr>
              <w:t>на ниво училище.</w:t>
            </w:r>
          </w:p>
          <w:p w14:paraId="2406A498" w14:textId="77777777" w:rsidR="00800986" w:rsidRPr="00CB5601" w:rsidRDefault="00800986" w:rsidP="00800986">
            <w:pPr>
              <w:jc w:val="both"/>
              <w:rPr>
                <w:rFonts w:eastAsia="Calibri"/>
              </w:rPr>
            </w:pPr>
          </w:p>
        </w:tc>
      </w:tr>
      <w:tr w:rsidR="00F5630F" w:rsidRPr="00CB5601" w14:paraId="386873DA" w14:textId="77777777" w:rsidTr="00F5630F">
        <w:trPr>
          <w:trHeight w:val="1215"/>
        </w:trPr>
        <w:tc>
          <w:tcPr>
            <w:tcW w:w="850" w:type="dxa"/>
          </w:tcPr>
          <w:p w14:paraId="515CB6D3" w14:textId="23A94573" w:rsidR="00F5630F" w:rsidRPr="00CB5601" w:rsidRDefault="00F5630F" w:rsidP="0080098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1.1.2</w:t>
            </w:r>
          </w:p>
        </w:tc>
        <w:tc>
          <w:tcPr>
            <w:tcW w:w="4116" w:type="dxa"/>
          </w:tcPr>
          <w:p w14:paraId="5A8E85D2" w14:textId="5827EB43" w:rsidR="00F5630F" w:rsidRPr="00F5630F" w:rsidRDefault="00CE0048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Разработване</w:t>
            </w:r>
            <w:r w:rsidR="00F5630F" w:rsidRPr="00F5630F">
              <w:rPr>
                <w:rFonts w:eastAsiaTheme="minorHAnsi"/>
                <w:lang w:eastAsia="en-US"/>
                <w14:ligatures w14:val="standardContextual"/>
              </w:rPr>
              <w:t xml:space="preserve"> на годишен</w:t>
            </w:r>
          </w:p>
          <w:p w14:paraId="28B0B7F6" w14:textId="77777777" w:rsidR="00F5630F" w:rsidRPr="00F5630F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F5630F">
              <w:rPr>
                <w:rFonts w:eastAsiaTheme="minorHAnsi"/>
                <w:lang w:eastAsia="en-US"/>
                <w14:ligatures w14:val="standardContextual"/>
              </w:rPr>
              <w:t>план-програма за БДП на училищно</w:t>
            </w:r>
          </w:p>
          <w:p w14:paraId="6CDEA0E7" w14:textId="1E8E16B6" w:rsidR="00F5630F" w:rsidRPr="00AB5823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F5630F">
              <w:rPr>
                <w:rFonts w:eastAsiaTheme="minorHAnsi"/>
                <w:lang w:eastAsia="en-US"/>
                <w14:ligatures w14:val="standardContextual"/>
              </w:rPr>
              <w:t>ниво.</w:t>
            </w:r>
          </w:p>
        </w:tc>
        <w:tc>
          <w:tcPr>
            <w:tcW w:w="2400" w:type="dxa"/>
          </w:tcPr>
          <w:p w14:paraId="33CFBF78" w14:textId="23B284EF" w:rsidR="00F5630F" w:rsidRPr="00E9771D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F5630F">
              <w:rPr>
                <w:rFonts w:eastAsiaTheme="minorHAnsi"/>
                <w:lang w:eastAsia="en-US"/>
                <w14:ligatures w14:val="standardContextual"/>
              </w:rPr>
              <w:t>Годишна плановост на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F5630F">
              <w:rPr>
                <w:rFonts w:eastAsiaTheme="minorHAnsi"/>
                <w:lang w:eastAsia="en-US"/>
                <w14:ligatures w14:val="standardContextual"/>
              </w:rPr>
              <w:t>мерки по БДП на ниво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F5630F">
              <w:rPr>
                <w:rFonts w:eastAsiaTheme="minorHAnsi"/>
                <w:lang w:eastAsia="en-US"/>
                <w14:ligatures w14:val="standardContextual"/>
              </w:rPr>
              <w:t>училище</w:t>
            </w:r>
          </w:p>
        </w:tc>
        <w:tc>
          <w:tcPr>
            <w:tcW w:w="1276" w:type="dxa"/>
          </w:tcPr>
          <w:p w14:paraId="43F13AAE" w14:textId="6B5DC486" w:rsidR="00F5630F" w:rsidRDefault="00F5630F" w:rsidP="008009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УКБДП</w:t>
            </w:r>
          </w:p>
        </w:tc>
        <w:tc>
          <w:tcPr>
            <w:tcW w:w="3406" w:type="dxa"/>
          </w:tcPr>
          <w:p w14:paraId="0E131C45" w14:textId="631A0BB9" w:rsidR="00F5630F" w:rsidRPr="00F5630F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F5630F">
              <w:rPr>
                <w:rFonts w:eastAsiaTheme="minorHAnsi"/>
                <w:lang w:eastAsia="en-US"/>
                <w14:ligatures w14:val="standardContextual"/>
              </w:rPr>
              <w:t>Годишни план-програми за БДП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F5630F">
              <w:rPr>
                <w:rFonts w:eastAsiaTheme="minorHAnsi"/>
                <w:lang w:eastAsia="en-US"/>
                <w14:ligatures w14:val="standardContextual"/>
              </w:rPr>
              <w:t>на училищно ниво.</w:t>
            </w:r>
          </w:p>
          <w:p w14:paraId="0E3041B6" w14:textId="77777777" w:rsidR="00F5630F" w:rsidRPr="00F5630F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F5630F">
              <w:rPr>
                <w:rFonts w:eastAsiaTheme="minorHAnsi"/>
                <w:b/>
                <w:bCs/>
                <w:lang w:eastAsia="en-US"/>
                <w14:ligatures w14:val="standardContextual"/>
              </w:rPr>
              <w:t xml:space="preserve">Срок: </w:t>
            </w:r>
            <w:r w:rsidRPr="00F5630F">
              <w:rPr>
                <w:rFonts w:eastAsiaTheme="minorHAnsi"/>
                <w:lang w:eastAsia="en-US"/>
                <w14:ligatures w14:val="standardContextual"/>
              </w:rPr>
              <w:t>ежегодно</w:t>
            </w:r>
          </w:p>
          <w:p w14:paraId="1865081E" w14:textId="7940951D" w:rsidR="00F5630F" w:rsidRPr="00E9771D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264" w:type="dxa"/>
          </w:tcPr>
          <w:p w14:paraId="12939F9C" w14:textId="77777777" w:rsidR="00F5630F" w:rsidRPr="00F5630F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F5630F">
              <w:rPr>
                <w:rFonts w:eastAsiaTheme="minorHAnsi"/>
                <w:lang w:eastAsia="en-US"/>
                <w14:ligatures w14:val="standardContextual"/>
              </w:rPr>
              <w:t>Годишна</w:t>
            </w:r>
          </w:p>
          <w:p w14:paraId="445EE190" w14:textId="77777777" w:rsidR="00F5630F" w:rsidRPr="00F5630F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F5630F">
              <w:rPr>
                <w:rFonts w:eastAsiaTheme="minorHAnsi"/>
                <w:lang w:eastAsia="en-US"/>
                <w14:ligatures w14:val="standardContextual"/>
              </w:rPr>
              <w:t>план-програми за</w:t>
            </w:r>
          </w:p>
          <w:p w14:paraId="07002C81" w14:textId="77777777" w:rsidR="00F5630F" w:rsidRPr="00F5630F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F5630F">
              <w:rPr>
                <w:rFonts w:eastAsiaTheme="minorHAnsi"/>
                <w:lang w:eastAsia="en-US"/>
                <w14:ligatures w14:val="standardContextual"/>
              </w:rPr>
              <w:t>БДП представена</w:t>
            </w:r>
          </w:p>
          <w:p w14:paraId="76F537BE" w14:textId="2CC7EF8C" w:rsidR="00F5630F" w:rsidRPr="00AB5823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F5630F">
              <w:rPr>
                <w:rFonts w:eastAsiaTheme="minorHAnsi"/>
                <w:lang w:eastAsia="en-US"/>
                <w14:ligatures w14:val="standardContextual"/>
              </w:rPr>
              <w:t xml:space="preserve">от </w:t>
            </w:r>
            <w:r>
              <w:rPr>
                <w:rFonts w:eastAsiaTheme="minorHAnsi"/>
                <w:lang w:eastAsia="en-US"/>
                <w14:ligatures w14:val="standardContextual"/>
              </w:rPr>
              <w:t>УК</w:t>
            </w:r>
            <w:r w:rsidRPr="00F5630F">
              <w:rPr>
                <w:rFonts w:eastAsiaTheme="minorHAnsi"/>
                <w:lang w:eastAsia="en-US"/>
                <w14:ligatures w14:val="standardContextual"/>
              </w:rPr>
              <w:t>БДП.</w:t>
            </w:r>
          </w:p>
        </w:tc>
      </w:tr>
      <w:tr w:rsidR="00F5630F" w:rsidRPr="00CB5601" w14:paraId="34422DBB" w14:textId="77777777" w:rsidTr="00F5630F">
        <w:trPr>
          <w:trHeight w:val="1215"/>
        </w:trPr>
        <w:tc>
          <w:tcPr>
            <w:tcW w:w="850" w:type="dxa"/>
          </w:tcPr>
          <w:p w14:paraId="1F870C10" w14:textId="24781729" w:rsidR="00F5630F" w:rsidRPr="00CB5601" w:rsidRDefault="00F5630F" w:rsidP="0080098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1.1.3</w:t>
            </w:r>
          </w:p>
        </w:tc>
        <w:tc>
          <w:tcPr>
            <w:tcW w:w="4116" w:type="dxa"/>
          </w:tcPr>
          <w:p w14:paraId="34965671" w14:textId="77777777" w:rsidR="00F5630F" w:rsidRPr="00F5630F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F5630F">
              <w:rPr>
                <w:rFonts w:eastAsiaTheme="minorHAnsi"/>
                <w:lang w:eastAsia="en-US"/>
                <w14:ligatures w14:val="standardContextual"/>
              </w:rPr>
              <w:t>Планиране и финансово</w:t>
            </w:r>
          </w:p>
          <w:p w14:paraId="067EF390" w14:textId="77777777" w:rsidR="00F5630F" w:rsidRPr="00F5630F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F5630F">
              <w:rPr>
                <w:rFonts w:eastAsiaTheme="minorHAnsi"/>
                <w:lang w:eastAsia="en-US"/>
                <w14:ligatures w14:val="standardContextual"/>
              </w:rPr>
              <w:t>осигуряване на мерки по БДП в</w:t>
            </w:r>
          </w:p>
          <w:p w14:paraId="1AE68121" w14:textId="4F528BDE" w:rsidR="00F5630F" w:rsidRPr="00AB5823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F5630F">
              <w:rPr>
                <w:rFonts w:eastAsiaTheme="minorHAnsi"/>
                <w:lang w:eastAsia="en-US"/>
                <w14:ligatures w14:val="standardContextual"/>
              </w:rPr>
              <w:t>рамките на бюджета на училището.</w:t>
            </w:r>
          </w:p>
        </w:tc>
        <w:tc>
          <w:tcPr>
            <w:tcW w:w="2400" w:type="dxa"/>
          </w:tcPr>
          <w:p w14:paraId="37C555BD" w14:textId="77777777" w:rsidR="00F5630F" w:rsidRPr="00F5630F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F5630F">
              <w:rPr>
                <w:rFonts w:eastAsiaTheme="minorHAnsi"/>
                <w:lang w:eastAsia="en-US"/>
                <w14:ligatures w14:val="standardContextual"/>
              </w:rPr>
              <w:t>Планово и финансово</w:t>
            </w:r>
          </w:p>
          <w:p w14:paraId="14D3F85E" w14:textId="77777777" w:rsidR="00F5630F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F5630F">
              <w:rPr>
                <w:rFonts w:eastAsiaTheme="minorHAnsi"/>
                <w:lang w:eastAsia="en-US"/>
                <w14:ligatures w14:val="standardContextual"/>
              </w:rPr>
              <w:t>обезпечаване на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</w:p>
          <w:p w14:paraId="7BF16649" w14:textId="4DD9CD32" w:rsidR="00F5630F" w:rsidRPr="00F5630F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F5630F">
              <w:rPr>
                <w:rFonts w:eastAsiaTheme="minorHAnsi"/>
                <w:lang w:eastAsia="en-US"/>
                <w14:ligatures w14:val="standardContextual"/>
              </w:rPr>
              <w:t>мерките на училищно</w:t>
            </w:r>
          </w:p>
          <w:p w14:paraId="17F49520" w14:textId="76EE0A68" w:rsidR="00F5630F" w:rsidRPr="00E9771D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F5630F">
              <w:rPr>
                <w:rFonts w:eastAsiaTheme="minorHAnsi"/>
                <w:lang w:eastAsia="en-US"/>
                <w14:ligatures w14:val="standardContextual"/>
              </w:rPr>
              <w:t>ниво.</w:t>
            </w:r>
          </w:p>
        </w:tc>
        <w:tc>
          <w:tcPr>
            <w:tcW w:w="1276" w:type="dxa"/>
          </w:tcPr>
          <w:p w14:paraId="5BA8B835" w14:textId="31211E8C" w:rsidR="00F5630F" w:rsidRPr="00F5630F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F5630F">
              <w:rPr>
                <w:rFonts w:eastAsiaTheme="minorHAnsi"/>
                <w:lang w:eastAsia="en-US"/>
                <w14:ligatures w14:val="standardContextual"/>
              </w:rPr>
              <w:t>Директор</w:t>
            </w:r>
          </w:p>
          <w:p w14:paraId="72AFC0B0" w14:textId="79BA75E2" w:rsidR="00F5630F" w:rsidRPr="00F5630F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F5630F">
              <w:rPr>
                <w:rFonts w:eastAsiaTheme="minorHAnsi"/>
                <w:lang w:eastAsia="en-US"/>
                <w14:ligatures w14:val="standardContextual"/>
              </w:rPr>
              <w:t>УКБДП,</w:t>
            </w:r>
          </w:p>
          <w:p w14:paraId="5B800E4E" w14:textId="77777777" w:rsidR="00F5630F" w:rsidRPr="00F5630F" w:rsidRDefault="00F5630F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F5630F">
              <w:rPr>
                <w:rFonts w:eastAsiaTheme="minorHAnsi"/>
                <w:lang w:eastAsia="en-US"/>
                <w14:ligatures w14:val="standardContextual"/>
              </w:rPr>
              <w:t>главен</w:t>
            </w:r>
          </w:p>
          <w:p w14:paraId="1D09A0B4" w14:textId="5AB1B59A" w:rsidR="00F5630F" w:rsidRDefault="00F5630F" w:rsidP="00F5630F">
            <w:pPr>
              <w:jc w:val="both"/>
              <w:rPr>
                <w:rFonts w:eastAsia="Calibri"/>
              </w:rPr>
            </w:pPr>
            <w:r w:rsidRPr="00F5630F">
              <w:rPr>
                <w:rFonts w:eastAsiaTheme="minorHAnsi"/>
                <w:lang w:eastAsia="en-US"/>
                <w14:ligatures w14:val="standardContextual"/>
              </w:rPr>
              <w:t>счетоводител</w:t>
            </w:r>
          </w:p>
        </w:tc>
        <w:tc>
          <w:tcPr>
            <w:tcW w:w="3406" w:type="dxa"/>
          </w:tcPr>
          <w:p w14:paraId="218F127A" w14:textId="77777777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lang w:eastAsia="en-US"/>
                <w14:ligatures w14:val="standardContextual"/>
              </w:rPr>
              <w:t>Предвиждане на устойчиво</w:t>
            </w:r>
          </w:p>
          <w:p w14:paraId="08C48859" w14:textId="77777777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lang w:eastAsia="en-US"/>
                <w14:ligatures w14:val="standardContextual"/>
              </w:rPr>
              <w:t>финансиране на мерките по</w:t>
            </w:r>
          </w:p>
          <w:p w14:paraId="76AF7062" w14:textId="77777777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lang w:eastAsia="en-US"/>
                <w14:ligatures w14:val="standardContextual"/>
              </w:rPr>
              <w:t>БДП.</w:t>
            </w:r>
          </w:p>
          <w:p w14:paraId="1566D616" w14:textId="43774654" w:rsidR="00F5630F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b/>
                <w:bCs/>
                <w:lang w:eastAsia="en-US"/>
                <w14:ligatures w14:val="standardContextual"/>
              </w:rPr>
              <w:t xml:space="preserve">Срок: </w:t>
            </w:r>
            <w:r w:rsidRPr="0000348D">
              <w:rPr>
                <w:rFonts w:eastAsiaTheme="minorHAnsi"/>
                <w:lang w:eastAsia="en-US"/>
                <w14:ligatures w14:val="standardContextual"/>
              </w:rPr>
              <w:t>постоянен.</w:t>
            </w:r>
          </w:p>
        </w:tc>
        <w:tc>
          <w:tcPr>
            <w:tcW w:w="2264" w:type="dxa"/>
          </w:tcPr>
          <w:p w14:paraId="252FC26A" w14:textId="7E544088" w:rsidR="00F5630F" w:rsidRPr="0000348D" w:rsidRDefault="0000348D" w:rsidP="00AB58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lang w:eastAsia="en-US"/>
                <w14:ligatures w14:val="standardContextual"/>
              </w:rPr>
              <w:t>Бюджетни разчети</w:t>
            </w:r>
          </w:p>
        </w:tc>
      </w:tr>
      <w:tr w:rsidR="0000348D" w:rsidRPr="00CB5601" w14:paraId="0EC231E9" w14:textId="77777777" w:rsidTr="0000348D">
        <w:trPr>
          <w:trHeight w:val="732"/>
        </w:trPr>
        <w:tc>
          <w:tcPr>
            <w:tcW w:w="850" w:type="dxa"/>
          </w:tcPr>
          <w:p w14:paraId="2AA23CBD" w14:textId="78817257" w:rsidR="0000348D" w:rsidRPr="00E11AE5" w:rsidRDefault="0000348D" w:rsidP="00800986">
            <w:pPr>
              <w:jc w:val="both"/>
              <w:rPr>
                <w:rFonts w:eastAsia="Calibri"/>
                <w:b/>
              </w:rPr>
            </w:pPr>
            <w:r w:rsidRPr="00E11AE5">
              <w:rPr>
                <w:rFonts w:eastAsia="Calibri"/>
                <w:b/>
              </w:rPr>
              <w:t>1.2</w:t>
            </w:r>
          </w:p>
        </w:tc>
        <w:tc>
          <w:tcPr>
            <w:tcW w:w="13462" w:type="dxa"/>
            <w:gridSpan w:val="5"/>
          </w:tcPr>
          <w:p w14:paraId="3D92EE5F" w14:textId="77777777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b/>
                <w:bCs/>
                <w:lang w:eastAsia="en-US"/>
                <w14:ligatures w14:val="standardContextual"/>
              </w:rPr>
              <w:t>Осъществяване на ефективна комуникация и създаване на широка рамка на сътрудничество и съпричастност</w:t>
            </w:r>
          </w:p>
          <w:p w14:paraId="333EE41E" w14:textId="48CF8D2D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b/>
                <w:bCs/>
                <w:lang w:eastAsia="en-US"/>
                <w14:ligatures w14:val="standardContextual"/>
              </w:rPr>
              <w:t>за различните аспекти от БДП</w:t>
            </w:r>
          </w:p>
        </w:tc>
      </w:tr>
      <w:tr w:rsidR="0000348D" w:rsidRPr="00CB5601" w14:paraId="10BCADCD" w14:textId="77777777" w:rsidTr="00F5630F">
        <w:trPr>
          <w:trHeight w:val="1215"/>
        </w:trPr>
        <w:tc>
          <w:tcPr>
            <w:tcW w:w="850" w:type="dxa"/>
          </w:tcPr>
          <w:p w14:paraId="5A65C79A" w14:textId="304FB23E" w:rsidR="0000348D" w:rsidRDefault="0000348D" w:rsidP="0080098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1.2.1</w:t>
            </w:r>
          </w:p>
        </w:tc>
        <w:tc>
          <w:tcPr>
            <w:tcW w:w="4116" w:type="dxa"/>
          </w:tcPr>
          <w:p w14:paraId="43748C2B" w14:textId="77777777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lang w:eastAsia="en-US"/>
                <w14:ligatures w14:val="standardContextual"/>
              </w:rPr>
              <w:t>Координиране на съвместната</w:t>
            </w:r>
          </w:p>
          <w:p w14:paraId="0DA74F57" w14:textId="69322656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lang w:eastAsia="en-US"/>
                <w14:ligatures w14:val="standardContextual"/>
              </w:rPr>
              <w:t>работа по БДП с КАТ.</w:t>
            </w:r>
          </w:p>
        </w:tc>
        <w:tc>
          <w:tcPr>
            <w:tcW w:w="2400" w:type="dxa"/>
          </w:tcPr>
          <w:p w14:paraId="4F2BC06E" w14:textId="77777777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lang w:eastAsia="en-US"/>
                <w14:ligatures w14:val="standardContextual"/>
              </w:rPr>
              <w:t>По-добра организация</w:t>
            </w:r>
          </w:p>
          <w:p w14:paraId="5C820FE1" w14:textId="77777777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lang w:eastAsia="en-US"/>
                <w14:ligatures w14:val="standardContextual"/>
              </w:rPr>
              <w:t>и провеждане на</w:t>
            </w:r>
          </w:p>
          <w:p w14:paraId="04A8155D" w14:textId="77777777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lang w:eastAsia="en-US"/>
                <w14:ligatures w14:val="standardContextual"/>
              </w:rPr>
              <w:t>планираните</w:t>
            </w:r>
          </w:p>
          <w:p w14:paraId="669B81C3" w14:textId="3F485678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lang w:eastAsia="en-US"/>
                <w14:ligatures w14:val="standardContextual"/>
              </w:rPr>
              <w:t>мероприятия.</w:t>
            </w:r>
          </w:p>
        </w:tc>
        <w:tc>
          <w:tcPr>
            <w:tcW w:w="1276" w:type="dxa"/>
          </w:tcPr>
          <w:p w14:paraId="292D3DEA" w14:textId="77777777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lang w:eastAsia="en-US"/>
                <w14:ligatures w14:val="standardContextual"/>
              </w:rPr>
              <w:t>Директор,</w:t>
            </w:r>
          </w:p>
          <w:p w14:paraId="47ACFDBE" w14:textId="77777777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lang w:eastAsia="en-US"/>
                <w14:ligatures w14:val="standardContextual"/>
              </w:rPr>
              <w:t>Зам. директор,</w:t>
            </w:r>
          </w:p>
          <w:p w14:paraId="76CE08C7" w14:textId="250D4948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lang w:eastAsia="en-US"/>
                <w14:ligatures w14:val="standardContextual"/>
              </w:rPr>
              <w:t>УКБДП</w:t>
            </w:r>
          </w:p>
        </w:tc>
        <w:tc>
          <w:tcPr>
            <w:tcW w:w="3406" w:type="dxa"/>
          </w:tcPr>
          <w:p w14:paraId="696120F4" w14:textId="77777777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lang w:eastAsia="en-US"/>
                <w14:ligatures w14:val="standardContextual"/>
              </w:rPr>
              <w:t>Качество на изпълнение на</w:t>
            </w:r>
          </w:p>
          <w:p w14:paraId="4E3A2BE6" w14:textId="77777777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lang w:eastAsia="en-US"/>
                <w14:ligatures w14:val="standardContextual"/>
              </w:rPr>
              <w:t>съвместните мероприятия.</w:t>
            </w:r>
          </w:p>
          <w:p w14:paraId="5933AC8F" w14:textId="28B2E8AE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b/>
                <w:bCs/>
                <w:lang w:eastAsia="en-US"/>
                <w14:ligatures w14:val="standardContextual"/>
              </w:rPr>
              <w:t xml:space="preserve">Срок: </w:t>
            </w:r>
            <w:r w:rsidRPr="0000348D">
              <w:rPr>
                <w:rFonts w:eastAsiaTheme="minorHAnsi"/>
                <w:lang w:eastAsia="en-US"/>
                <w14:ligatures w14:val="standardContextual"/>
              </w:rPr>
              <w:t>постоянен.</w:t>
            </w:r>
          </w:p>
        </w:tc>
        <w:tc>
          <w:tcPr>
            <w:tcW w:w="2264" w:type="dxa"/>
          </w:tcPr>
          <w:p w14:paraId="28209553" w14:textId="77777777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lang w:eastAsia="en-US"/>
                <w14:ligatures w14:val="standardContextual"/>
              </w:rPr>
              <w:t>Доклад за</w:t>
            </w:r>
          </w:p>
          <w:p w14:paraId="050D6A05" w14:textId="77777777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lang w:eastAsia="en-US"/>
                <w14:ligatures w14:val="standardContextual"/>
              </w:rPr>
              <w:t>съвместните</w:t>
            </w:r>
          </w:p>
          <w:p w14:paraId="2E6FC3F1" w14:textId="6EA905A0" w:rsidR="0000348D" w:rsidRPr="0000348D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00348D">
              <w:rPr>
                <w:rFonts w:eastAsiaTheme="minorHAnsi"/>
                <w:lang w:eastAsia="en-US"/>
                <w14:ligatures w14:val="standardContextual"/>
              </w:rPr>
              <w:t>инициативи.</w:t>
            </w:r>
          </w:p>
        </w:tc>
      </w:tr>
      <w:tr w:rsidR="0000348D" w:rsidRPr="00CB5601" w14:paraId="2CE2AF1B" w14:textId="77777777" w:rsidTr="00F5630F">
        <w:trPr>
          <w:trHeight w:val="1215"/>
        </w:trPr>
        <w:tc>
          <w:tcPr>
            <w:tcW w:w="850" w:type="dxa"/>
          </w:tcPr>
          <w:p w14:paraId="2AC77243" w14:textId="1B684E93" w:rsidR="0000348D" w:rsidRDefault="0000348D" w:rsidP="0080098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1.2.2</w:t>
            </w:r>
          </w:p>
        </w:tc>
        <w:tc>
          <w:tcPr>
            <w:tcW w:w="4116" w:type="dxa"/>
          </w:tcPr>
          <w:p w14:paraId="59FA9E56" w14:textId="11BA7FD6" w:rsidR="0000348D" w:rsidRPr="00E11AE5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E11AE5">
              <w:rPr>
                <w:rFonts w:eastAsiaTheme="minorHAnsi"/>
                <w:lang w:eastAsia="en-US"/>
                <w14:ligatures w14:val="standardContextual"/>
              </w:rPr>
              <w:t xml:space="preserve">Предложения от </w:t>
            </w:r>
            <w:r w:rsidR="00115B4D">
              <w:rPr>
                <w:rFonts w:eastAsiaTheme="minorHAnsi"/>
                <w:lang w:eastAsia="en-US"/>
                <w14:ligatures w14:val="standardContextual"/>
              </w:rPr>
              <w:t>У</w:t>
            </w:r>
            <w:r w:rsidRPr="00E11AE5">
              <w:rPr>
                <w:rFonts w:eastAsiaTheme="minorHAnsi"/>
                <w:lang w:eastAsia="en-US"/>
                <w14:ligatures w14:val="standardContextual"/>
              </w:rPr>
              <w:t>КБДП за</w:t>
            </w:r>
          </w:p>
          <w:p w14:paraId="7E994086" w14:textId="77777777" w:rsidR="0000348D" w:rsidRPr="00E11AE5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E11AE5">
              <w:rPr>
                <w:rFonts w:eastAsiaTheme="minorHAnsi"/>
                <w:lang w:eastAsia="en-US"/>
                <w14:ligatures w14:val="standardContextual"/>
              </w:rPr>
              <w:t>обезопасяване района на</w:t>
            </w:r>
          </w:p>
          <w:p w14:paraId="40774EA1" w14:textId="584D5B79" w:rsidR="0000348D" w:rsidRPr="00E11AE5" w:rsidRDefault="0000348D" w:rsidP="000034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E11AE5">
              <w:rPr>
                <w:rFonts w:eastAsiaTheme="minorHAnsi"/>
                <w:lang w:eastAsia="en-US"/>
                <w14:ligatures w14:val="standardContextual"/>
              </w:rPr>
              <w:t>училището.</w:t>
            </w:r>
          </w:p>
        </w:tc>
        <w:tc>
          <w:tcPr>
            <w:tcW w:w="2400" w:type="dxa"/>
          </w:tcPr>
          <w:p w14:paraId="45246C4B" w14:textId="77777777" w:rsidR="00E11AE5" w:rsidRPr="00E11AE5" w:rsidRDefault="00E11AE5" w:rsidP="00E11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E11AE5">
              <w:rPr>
                <w:rFonts w:eastAsiaTheme="minorHAnsi"/>
                <w:lang w:eastAsia="en-US"/>
                <w14:ligatures w14:val="standardContextual"/>
              </w:rPr>
              <w:t>Безопасна</w:t>
            </w:r>
          </w:p>
          <w:p w14:paraId="215B4CA5" w14:textId="77777777" w:rsidR="00E11AE5" w:rsidRPr="00E11AE5" w:rsidRDefault="00E11AE5" w:rsidP="00E11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E11AE5">
              <w:rPr>
                <w:rFonts w:eastAsiaTheme="minorHAnsi"/>
                <w:lang w:eastAsia="en-US"/>
                <w14:ligatures w14:val="standardContextual"/>
              </w:rPr>
              <w:t>извънучилищна</w:t>
            </w:r>
          </w:p>
          <w:p w14:paraId="3C104B9B" w14:textId="46980FC9" w:rsidR="0000348D" w:rsidRPr="00E11AE5" w:rsidRDefault="00E11AE5" w:rsidP="00E11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E11AE5">
              <w:rPr>
                <w:rFonts w:eastAsiaTheme="minorHAnsi"/>
                <w:lang w:eastAsia="en-US"/>
                <w14:ligatures w14:val="standardContextual"/>
              </w:rPr>
              <w:t>територия.</w:t>
            </w:r>
          </w:p>
        </w:tc>
        <w:tc>
          <w:tcPr>
            <w:tcW w:w="1276" w:type="dxa"/>
          </w:tcPr>
          <w:p w14:paraId="58316055" w14:textId="26A273E5" w:rsidR="0000348D" w:rsidRPr="00E11AE5" w:rsidRDefault="00E11AE5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E11AE5">
              <w:rPr>
                <w:rFonts w:eastAsiaTheme="minorHAnsi"/>
                <w:lang w:eastAsia="en-US"/>
                <w14:ligatures w14:val="standardContextual"/>
              </w:rPr>
              <w:t>УКБДП</w:t>
            </w:r>
          </w:p>
        </w:tc>
        <w:tc>
          <w:tcPr>
            <w:tcW w:w="3406" w:type="dxa"/>
          </w:tcPr>
          <w:p w14:paraId="7EDCAD4E" w14:textId="77777777" w:rsidR="00E11AE5" w:rsidRPr="00E11AE5" w:rsidRDefault="00E11AE5" w:rsidP="00E11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E11AE5">
              <w:rPr>
                <w:rFonts w:eastAsiaTheme="minorHAnsi"/>
                <w:lang w:eastAsia="en-US"/>
                <w14:ligatures w14:val="standardContextual"/>
              </w:rPr>
              <w:t>Поставени знаци, пешеходни</w:t>
            </w:r>
          </w:p>
          <w:p w14:paraId="72F17920" w14:textId="77777777" w:rsidR="00E11AE5" w:rsidRPr="00E11AE5" w:rsidRDefault="00E11AE5" w:rsidP="00E11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E11AE5">
              <w:rPr>
                <w:rFonts w:eastAsiaTheme="minorHAnsi"/>
                <w:lang w:eastAsia="en-US"/>
                <w14:ligatures w14:val="standardContextual"/>
              </w:rPr>
              <w:t>пътеки, предпазни парапети</w:t>
            </w:r>
          </w:p>
          <w:p w14:paraId="61BDD63E" w14:textId="1A261D88" w:rsidR="00E11AE5" w:rsidRPr="00E11AE5" w:rsidRDefault="00E11AE5" w:rsidP="00E11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E11AE5">
              <w:rPr>
                <w:rFonts w:eastAsiaTheme="minorHAnsi"/>
                <w:lang w:eastAsia="en-US"/>
                <w14:ligatures w14:val="standardContextual"/>
              </w:rPr>
              <w:t>пред входовете на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E11AE5">
              <w:rPr>
                <w:rFonts w:eastAsiaTheme="minorHAnsi"/>
                <w:lang w:eastAsia="en-US"/>
                <w14:ligatures w14:val="standardContextual"/>
              </w:rPr>
              <w:t>у</w:t>
            </w:r>
            <w:r w:rsidR="00115B4D">
              <w:rPr>
                <w:rFonts w:eastAsiaTheme="minorHAnsi"/>
                <w:lang w:eastAsia="en-US"/>
                <w14:ligatures w14:val="standardContextual"/>
              </w:rPr>
              <w:t>чили</w:t>
            </w:r>
            <w:r>
              <w:rPr>
                <w:rFonts w:eastAsiaTheme="minorHAnsi"/>
                <w:lang w:eastAsia="en-US"/>
                <w14:ligatures w14:val="standardContextual"/>
              </w:rPr>
              <w:t>ще</w:t>
            </w:r>
            <w:r w:rsidRPr="00E11AE5">
              <w:rPr>
                <w:rFonts w:eastAsiaTheme="minorHAnsi"/>
                <w:lang w:eastAsia="en-US"/>
                <w14:ligatures w14:val="standardContextual"/>
              </w:rPr>
              <w:t>то.</w:t>
            </w:r>
          </w:p>
          <w:p w14:paraId="794993B6" w14:textId="4AD0FEC3" w:rsidR="0000348D" w:rsidRPr="00E11AE5" w:rsidRDefault="00E11AE5" w:rsidP="00E11A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E11AE5">
              <w:rPr>
                <w:rFonts w:eastAsiaTheme="minorHAnsi"/>
                <w:b/>
                <w:bCs/>
                <w:lang w:eastAsia="en-US"/>
                <w14:ligatures w14:val="standardContextual"/>
              </w:rPr>
              <w:t xml:space="preserve">Срок: </w:t>
            </w:r>
            <w:r w:rsidRPr="00E11AE5">
              <w:rPr>
                <w:rFonts w:eastAsiaTheme="minorHAnsi"/>
                <w:lang w:eastAsia="en-US"/>
                <w14:ligatures w14:val="standardContextual"/>
              </w:rPr>
              <w:t>постоянен.</w:t>
            </w:r>
          </w:p>
        </w:tc>
        <w:tc>
          <w:tcPr>
            <w:tcW w:w="2264" w:type="dxa"/>
          </w:tcPr>
          <w:p w14:paraId="16B4B078" w14:textId="4F81FE58" w:rsidR="0000348D" w:rsidRPr="0000348D" w:rsidRDefault="00E11AE5" w:rsidP="00AB58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E11AE5">
              <w:rPr>
                <w:rFonts w:eastAsiaTheme="minorHAnsi"/>
                <w:lang w:eastAsia="en-US"/>
                <w14:ligatures w14:val="standardContextual"/>
              </w:rPr>
              <w:t>УКБДП</w:t>
            </w:r>
          </w:p>
        </w:tc>
      </w:tr>
      <w:tr w:rsidR="00D50041" w:rsidRPr="00CB5601" w14:paraId="3FCF0B03" w14:textId="77777777" w:rsidTr="00D50041">
        <w:trPr>
          <w:trHeight w:val="639"/>
        </w:trPr>
        <w:tc>
          <w:tcPr>
            <w:tcW w:w="14312" w:type="dxa"/>
            <w:gridSpan w:val="6"/>
            <w:shd w:val="clear" w:color="auto" w:fill="F2F2F2" w:themeFill="background1" w:themeFillShade="F2"/>
          </w:tcPr>
          <w:p w14:paraId="35EC2833" w14:textId="26E1C003" w:rsidR="00D50041" w:rsidRPr="00E11AE5" w:rsidRDefault="00D50041" w:rsidP="00AB58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ТЕМАТИЧНО НАПРАВЛЕНИЕ 2: СОЦИАЛНО ОТГОВОРНО ПОВЕДЕНИЕ: УЧЕНЕ ПРЕЗ ЦЕЛИЯ ЖИВОТ</w:t>
            </w:r>
          </w:p>
        </w:tc>
      </w:tr>
      <w:tr w:rsidR="00E11AE5" w:rsidRPr="00CB5601" w14:paraId="3C325BF3" w14:textId="77777777" w:rsidTr="00E11AE5">
        <w:trPr>
          <w:trHeight w:val="780"/>
        </w:trPr>
        <w:tc>
          <w:tcPr>
            <w:tcW w:w="850" w:type="dxa"/>
          </w:tcPr>
          <w:p w14:paraId="2F727CAD" w14:textId="66236018" w:rsidR="00E11AE5" w:rsidRDefault="00E11AE5" w:rsidP="0080098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2.1</w:t>
            </w:r>
          </w:p>
        </w:tc>
        <w:tc>
          <w:tcPr>
            <w:tcW w:w="13462" w:type="dxa"/>
            <w:gridSpan w:val="5"/>
          </w:tcPr>
          <w:p w14:paraId="3591FA0C" w14:textId="105BBA43" w:rsidR="00E11AE5" w:rsidRPr="00E11AE5" w:rsidRDefault="00E11AE5" w:rsidP="00E11AE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  <w14:ligatures w14:val="standardContextual"/>
              </w:rPr>
            </w:pPr>
            <w:r w:rsidRPr="00E11AE5">
              <w:rPr>
                <w:rFonts w:eastAsiaTheme="minorHAnsi"/>
                <w:b/>
                <w:bCs/>
                <w:lang w:eastAsia="en-US"/>
                <w14:ligatures w14:val="standardContextual"/>
              </w:rPr>
              <w:t>Цел:</w:t>
            </w:r>
            <w:r>
              <w:rPr>
                <w:rFonts w:eastAsiaTheme="minorHAnsi"/>
                <w:b/>
                <w:bCs/>
                <w:lang w:eastAsia="en-US"/>
                <w14:ligatures w14:val="standardContextual"/>
              </w:rPr>
              <w:t xml:space="preserve"> </w:t>
            </w:r>
            <w:r w:rsidRPr="00E11AE5">
              <w:rPr>
                <w:rFonts w:eastAsiaTheme="minorHAnsi"/>
                <w:b/>
                <w:bCs/>
                <w:lang w:eastAsia="en-US"/>
                <w14:ligatures w14:val="standardContextual"/>
              </w:rPr>
              <w:t>Превенция на рисковете за здравето и живота на учениците и децата при взаимодействието им с пътната система като участници в</w:t>
            </w:r>
            <w:r>
              <w:rPr>
                <w:rFonts w:eastAsiaTheme="minorHAnsi"/>
                <w:b/>
                <w:bCs/>
                <w:lang w:eastAsia="en-US"/>
                <w14:ligatures w14:val="standardContextual"/>
              </w:rPr>
              <w:t xml:space="preserve"> </w:t>
            </w:r>
            <w:r w:rsidRPr="00E11AE5">
              <w:rPr>
                <w:rFonts w:eastAsiaTheme="minorHAnsi"/>
                <w:b/>
                <w:bCs/>
                <w:lang w:eastAsia="en-US"/>
                <w14:ligatures w14:val="standardContextual"/>
              </w:rPr>
              <w:t>движението по пътищата</w:t>
            </w:r>
          </w:p>
        </w:tc>
      </w:tr>
      <w:tr w:rsidR="00E11AE5" w:rsidRPr="00CB5601" w14:paraId="19F6CE68" w14:textId="77777777" w:rsidTr="00F5630F">
        <w:trPr>
          <w:trHeight w:val="1215"/>
        </w:trPr>
        <w:tc>
          <w:tcPr>
            <w:tcW w:w="850" w:type="dxa"/>
          </w:tcPr>
          <w:p w14:paraId="17961E95" w14:textId="3646F7AF" w:rsidR="00E11AE5" w:rsidRDefault="004F0D3B" w:rsidP="0080098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2.1.1</w:t>
            </w:r>
          </w:p>
        </w:tc>
        <w:tc>
          <w:tcPr>
            <w:tcW w:w="4116" w:type="dxa"/>
          </w:tcPr>
          <w:p w14:paraId="6FDEEFD9" w14:textId="77777777" w:rsidR="004F0D3B" w:rsidRPr="004F0D3B" w:rsidRDefault="004F0D3B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4F0D3B">
              <w:rPr>
                <w:rFonts w:eastAsiaTheme="minorHAnsi"/>
                <w:lang w:eastAsia="en-US"/>
                <w14:ligatures w14:val="standardContextual"/>
              </w:rPr>
              <w:t>Оптимизирано обучение на деца и</w:t>
            </w:r>
          </w:p>
          <w:p w14:paraId="56A44813" w14:textId="77777777" w:rsidR="004F0D3B" w:rsidRPr="004F0D3B" w:rsidRDefault="004F0D3B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4F0D3B">
              <w:rPr>
                <w:rFonts w:eastAsiaTheme="minorHAnsi"/>
                <w:lang w:eastAsia="en-US"/>
                <w14:ligatures w14:val="standardContextual"/>
              </w:rPr>
              <w:t>ученици по БДП в системата на</w:t>
            </w:r>
          </w:p>
          <w:p w14:paraId="4D02F5F8" w14:textId="63C8D2B1" w:rsidR="004F0D3B" w:rsidRPr="004F0D3B" w:rsidRDefault="004F0D3B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4F0D3B">
              <w:rPr>
                <w:rFonts w:eastAsiaTheme="minorHAnsi"/>
                <w:lang w:eastAsia="en-US"/>
                <w14:ligatures w14:val="standardContextual"/>
              </w:rPr>
              <w:t>образованието в единна концептуал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на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рамка:</w:t>
            </w:r>
          </w:p>
          <w:p w14:paraId="05A31486" w14:textId="77777777" w:rsidR="004F0D3B" w:rsidRPr="004F0D3B" w:rsidRDefault="004F0D3B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4F0D3B">
              <w:rPr>
                <w:rFonts w:ascii="Segoe UI Symbol" w:eastAsiaTheme="minorHAnsi" w:hAnsi="Segoe UI Symbol" w:cs="Segoe UI Symbol"/>
                <w:lang w:eastAsia="en-US"/>
                <w14:ligatures w14:val="standardContextual"/>
              </w:rPr>
              <w:t>⮚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 xml:space="preserve"> осъвременяване на учебната</w:t>
            </w:r>
          </w:p>
          <w:p w14:paraId="5C56FB98" w14:textId="77777777" w:rsidR="004F0D3B" w:rsidRPr="004F0D3B" w:rsidRDefault="004F0D3B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4F0D3B">
              <w:rPr>
                <w:rFonts w:eastAsiaTheme="minorHAnsi"/>
                <w:lang w:eastAsia="en-US"/>
                <w14:ligatures w14:val="standardContextual"/>
              </w:rPr>
              <w:t>документация по БДП;</w:t>
            </w:r>
          </w:p>
          <w:p w14:paraId="296F66CF" w14:textId="6EEA0A5A" w:rsidR="004F0D3B" w:rsidRPr="004F0D3B" w:rsidRDefault="004F0D3B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4F0D3B">
              <w:rPr>
                <w:rFonts w:ascii="Segoe UI Symbol" w:eastAsiaTheme="minorHAnsi" w:hAnsi="Segoe UI Symbol" w:cs="Segoe UI Symbol"/>
                <w:lang w:eastAsia="en-US"/>
                <w14:ligatures w14:val="standardContextual"/>
              </w:rPr>
              <w:t>⮚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 xml:space="preserve"> заделяне на финансови,</w:t>
            </w:r>
            <w:r w:rsidR="003A4700" w:rsidRPr="00C64B78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/>
                <w:lang w:eastAsia="en-US"/>
                <w14:ligatures w14:val="standardContextual"/>
              </w:rPr>
              <w:t>т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ехнически и човешки ресурси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за обезпечаване на обучението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по БДП;</w:t>
            </w:r>
          </w:p>
          <w:p w14:paraId="31C7D3B7" w14:textId="77777777" w:rsidR="004F0D3B" w:rsidRPr="004F0D3B" w:rsidRDefault="004F0D3B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4F0D3B">
              <w:rPr>
                <w:rFonts w:ascii="Segoe UI Symbol" w:eastAsiaTheme="minorHAnsi" w:hAnsi="Segoe UI Symbol" w:cs="Segoe UI Symbol"/>
                <w:lang w:eastAsia="en-US"/>
                <w14:ligatures w14:val="standardContextual"/>
              </w:rPr>
              <w:lastRenderedPageBreak/>
              <w:t>⮚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 xml:space="preserve"> изпълнение на определените</w:t>
            </w:r>
          </w:p>
          <w:p w14:paraId="0ACF7F4B" w14:textId="7D977DD0" w:rsidR="004F0D3B" w:rsidRPr="004F0D3B" w:rsidRDefault="004F0D3B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конкретни образователни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цели като минимални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изисквания за обучение по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БДП.;</w:t>
            </w:r>
          </w:p>
          <w:p w14:paraId="555328B3" w14:textId="77777777" w:rsidR="004F0D3B" w:rsidRPr="004F0D3B" w:rsidRDefault="004F0D3B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4F0D3B">
              <w:rPr>
                <w:rFonts w:ascii="Segoe UI Symbol" w:eastAsiaTheme="minorHAnsi" w:hAnsi="Segoe UI Symbol" w:cs="Segoe UI Symbol"/>
                <w:lang w:eastAsia="en-US"/>
                <w14:ligatures w14:val="standardContextual"/>
              </w:rPr>
              <w:t>⮚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 xml:space="preserve"> интегриране на темите по БДП</w:t>
            </w:r>
          </w:p>
          <w:p w14:paraId="1AA96F84" w14:textId="444BE409" w:rsidR="004F0D3B" w:rsidRPr="004F0D3B" w:rsidRDefault="004F0D3B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4F0D3B">
              <w:rPr>
                <w:rFonts w:eastAsiaTheme="minorHAnsi"/>
                <w:lang w:eastAsia="en-US"/>
                <w14:ligatures w14:val="standardContextual"/>
              </w:rPr>
              <w:t>в темите от учебното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съдържание по</w:t>
            </w:r>
          </w:p>
          <w:p w14:paraId="7127DF0F" w14:textId="77777777" w:rsidR="004F0D3B" w:rsidRPr="004F0D3B" w:rsidRDefault="004F0D3B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4F0D3B">
              <w:rPr>
                <w:rFonts w:eastAsiaTheme="minorHAnsi"/>
                <w:lang w:eastAsia="en-US"/>
                <w14:ligatures w14:val="standardContextual"/>
              </w:rPr>
              <w:t>общообразователните учебни</w:t>
            </w:r>
          </w:p>
          <w:p w14:paraId="21A546ED" w14:textId="77777777" w:rsidR="004F0D3B" w:rsidRPr="004F0D3B" w:rsidRDefault="004F0D3B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4F0D3B">
              <w:rPr>
                <w:rFonts w:eastAsiaTheme="minorHAnsi"/>
                <w:lang w:eastAsia="en-US"/>
                <w14:ligatures w14:val="standardContextual"/>
              </w:rPr>
              <w:t>предмети;</w:t>
            </w:r>
          </w:p>
          <w:p w14:paraId="41964F2D" w14:textId="77777777" w:rsidR="004F0D3B" w:rsidRPr="004F0D3B" w:rsidRDefault="004F0D3B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4F0D3B">
              <w:rPr>
                <w:rFonts w:ascii="Segoe UI Symbol" w:eastAsiaTheme="minorHAnsi" w:hAnsi="Segoe UI Symbol" w:cs="Segoe UI Symbol"/>
                <w:lang w:eastAsia="en-US"/>
                <w14:ligatures w14:val="standardContextual"/>
              </w:rPr>
              <w:t>⮚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 xml:space="preserve"> използване на учебни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материали и подходи,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адаптирани както към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възрастта и зрелостта на</w:t>
            </w:r>
          </w:p>
          <w:p w14:paraId="3E6836A8" w14:textId="77777777" w:rsidR="004F0D3B" w:rsidRPr="004F0D3B" w:rsidRDefault="004F0D3B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4F0D3B">
              <w:rPr>
                <w:rFonts w:eastAsiaTheme="minorHAnsi"/>
                <w:lang w:eastAsia="en-US"/>
                <w14:ligatures w14:val="standardContextual"/>
              </w:rPr>
              <w:t>обучаваните;</w:t>
            </w:r>
          </w:p>
          <w:p w14:paraId="084D3415" w14:textId="040B0C7D" w:rsidR="004F0D3B" w:rsidRPr="004F0D3B" w:rsidRDefault="004F0D3B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4F0D3B">
              <w:rPr>
                <w:rFonts w:ascii="Segoe UI Symbol" w:eastAsiaTheme="minorHAnsi" w:hAnsi="Segoe UI Symbol" w:cs="Segoe UI Symbol"/>
                <w:lang w:eastAsia="en-US"/>
                <w14:ligatures w14:val="standardContextual"/>
              </w:rPr>
              <w:t>⮚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 xml:space="preserve"> обучение с натрупване, при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което всяко ниво на обучение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надгражда предишното с цел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приемственост и ефективен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напредък;</w:t>
            </w:r>
          </w:p>
          <w:p w14:paraId="0344D25D" w14:textId="1308034B" w:rsidR="004F0D3B" w:rsidRPr="004F0D3B" w:rsidRDefault="004F0D3B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4F0D3B">
              <w:rPr>
                <w:rFonts w:ascii="Segoe UI Symbol" w:eastAsiaTheme="minorHAnsi" w:hAnsi="Segoe UI Symbol" w:cs="Segoe UI Symbol"/>
                <w:lang w:eastAsia="en-US"/>
                <w14:ligatures w14:val="standardContextual"/>
              </w:rPr>
              <w:t>⮚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 xml:space="preserve"> насоченост на БДП не само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към придобиване на знания и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разбиране на правилата за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движение, но и към промяна на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нагласите и мотивацията;</w:t>
            </w:r>
          </w:p>
          <w:p w14:paraId="05053793" w14:textId="51C2ECC4" w:rsidR="004F0D3B" w:rsidRPr="004F0D3B" w:rsidRDefault="004F0D3B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4F0D3B">
              <w:rPr>
                <w:rFonts w:ascii="Segoe UI Symbol" w:eastAsiaTheme="minorHAnsi" w:hAnsi="Segoe UI Symbol" w:cs="Segoe UI Symbol"/>
                <w:lang w:eastAsia="en-US"/>
                <w14:ligatures w14:val="standardContextual"/>
              </w:rPr>
              <w:t>⮚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 xml:space="preserve"> практическа насоченост на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уроците - да се провеждат не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само в класната стая, но също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така да включват обучение и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опит на практика - както в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защитена среда, така и в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реални условия;</w:t>
            </w:r>
          </w:p>
          <w:p w14:paraId="3431A64B" w14:textId="77777777" w:rsidR="004F0D3B" w:rsidRPr="004F0D3B" w:rsidRDefault="004F0D3B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4F0D3B">
              <w:rPr>
                <w:rFonts w:ascii="Segoe UI Symbol" w:eastAsiaTheme="minorHAnsi" w:hAnsi="Segoe UI Symbol" w:cs="Segoe UI Symbol"/>
                <w:lang w:eastAsia="en-US"/>
                <w14:ligatures w14:val="standardContextual"/>
              </w:rPr>
              <w:t>⮚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 xml:space="preserve"> осигуряване на механизъм за</w:t>
            </w:r>
          </w:p>
          <w:p w14:paraId="77AF66E4" w14:textId="544CFA69" w:rsidR="004F0D3B" w:rsidRPr="00CD7C3A" w:rsidRDefault="004F0D3B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4F0D3B">
              <w:rPr>
                <w:rFonts w:eastAsiaTheme="minorHAnsi"/>
                <w:lang w:eastAsia="en-US"/>
                <w14:ligatures w14:val="standardContextual"/>
              </w:rPr>
              <w:t>обратна връзка и оценка на</w:t>
            </w:r>
            <w:r w:rsidR="00CD7C3A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ефектив</w:t>
            </w:r>
            <w:r w:rsidR="00CD7C3A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ността от обучението</w:t>
            </w:r>
            <w:r w:rsidR="00CD7C3A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4F0D3B">
              <w:rPr>
                <w:rFonts w:eastAsiaTheme="minorHAnsi"/>
                <w:lang w:eastAsia="en-US"/>
                <w14:ligatures w14:val="standardContextual"/>
              </w:rPr>
              <w:t>по БДП.</w:t>
            </w:r>
          </w:p>
          <w:p w14:paraId="751FFAB7" w14:textId="282F704D" w:rsidR="00E11AE5" w:rsidRPr="00E11AE5" w:rsidRDefault="00E11AE5" w:rsidP="004F0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2400" w:type="dxa"/>
          </w:tcPr>
          <w:p w14:paraId="5B9B0ADF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lastRenderedPageBreak/>
              <w:t>Управление на</w:t>
            </w:r>
          </w:p>
          <w:p w14:paraId="35AF02A6" w14:textId="5ADD2CA8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дейностите за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CD7C3A">
              <w:rPr>
                <w:rFonts w:eastAsiaTheme="minorHAnsi"/>
                <w:lang w:eastAsia="en-US"/>
                <w14:ligatures w14:val="standardContextual"/>
              </w:rPr>
              <w:t>възпи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CD7C3A">
              <w:rPr>
                <w:rFonts w:eastAsiaTheme="minorHAnsi"/>
                <w:lang w:eastAsia="en-US"/>
                <w14:ligatures w14:val="standardContextual"/>
              </w:rPr>
              <w:t>тание и обучение</w:t>
            </w:r>
          </w:p>
          <w:p w14:paraId="16056409" w14:textId="77777777" w:rsid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на учениците по БДП.</w:t>
            </w:r>
          </w:p>
          <w:p w14:paraId="100A25E7" w14:textId="77777777" w:rsid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  <w:p w14:paraId="01BB0B37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  <w:p w14:paraId="66E22E59" w14:textId="15337216" w:rsidR="00E11AE5" w:rsidRPr="00E11AE5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Подготвени ученици в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CD7C3A">
              <w:rPr>
                <w:rFonts w:eastAsiaTheme="minorHAnsi"/>
                <w:lang w:eastAsia="en-US"/>
                <w14:ligatures w14:val="standardContextual"/>
              </w:rPr>
              <w:t>областта на БДП.</w:t>
            </w:r>
          </w:p>
        </w:tc>
        <w:tc>
          <w:tcPr>
            <w:tcW w:w="1276" w:type="dxa"/>
          </w:tcPr>
          <w:p w14:paraId="3A49CA22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Класни</w:t>
            </w:r>
          </w:p>
          <w:p w14:paraId="3BDC4428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ръководители,</w:t>
            </w:r>
          </w:p>
          <w:p w14:paraId="0C2F8927" w14:textId="7363A6E1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УКБДП,</w:t>
            </w:r>
          </w:p>
          <w:p w14:paraId="0E18ED84" w14:textId="16AD4FBF" w:rsidR="00E11AE5" w:rsidRPr="00E11AE5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Зам. директор</w:t>
            </w:r>
          </w:p>
        </w:tc>
        <w:tc>
          <w:tcPr>
            <w:tcW w:w="3406" w:type="dxa"/>
          </w:tcPr>
          <w:p w14:paraId="05A80293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Изпълнени мерки за</w:t>
            </w:r>
          </w:p>
          <w:p w14:paraId="19778391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подобряване обучението на</w:t>
            </w:r>
          </w:p>
          <w:p w14:paraId="18FF1411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деца и ученици по БДП.</w:t>
            </w:r>
          </w:p>
          <w:p w14:paraId="6D5CAAFB" w14:textId="0CB1811B" w:rsidR="00E11AE5" w:rsidRPr="00E11AE5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b/>
                <w:bCs/>
                <w:lang w:eastAsia="en-US"/>
                <w14:ligatures w14:val="standardContextual"/>
              </w:rPr>
              <w:t xml:space="preserve">Срок: </w:t>
            </w:r>
            <w:r w:rsidRPr="00CD7C3A">
              <w:rPr>
                <w:rFonts w:eastAsiaTheme="minorHAnsi"/>
                <w:lang w:eastAsia="en-US"/>
                <w14:ligatures w14:val="standardContextual"/>
              </w:rPr>
              <w:t>постоянен.</w:t>
            </w:r>
          </w:p>
        </w:tc>
        <w:tc>
          <w:tcPr>
            <w:tcW w:w="2264" w:type="dxa"/>
          </w:tcPr>
          <w:p w14:paraId="1FB5776A" w14:textId="61393909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Доклад от УКБДП</w:t>
            </w:r>
          </w:p>
          <w:p w14:paraId="0FB2D4E2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за изпълнение на</w:t>
            </w:r>
          </w:p>
          <w:p w14:paraId="17184AB5" w14:textId="5A9D9E7E" w:rsidR="00E11AE5" w:rsidRPr="00E11AE5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политиката по БДП.</w:t>
            </w:r>
          </w:p>
        </w:tc>
      </w:tr>
      <w:tr w:rsidR="00E11AE5" w:rsidRPr="00CB5601" w14:paraId="75DD8301" w14:textId="77777777" w:rsidTr="00F5630F">
        <w:trPr>
          <w:trHeight w:val="1215"/>
        </w:trPr>
        <w:tc>
          <w:tcPr>
            <w:tcW w:w="850" w:type="dxa"/>
          </w:tcPr>
          <w:p w14:paraId="322D3669" w14:textId="289034F5" w:rsidR="00E11AE5" w:rsidRDefault="00CD7C3A" w:rsidP="0080098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2.1.2</w:t>
            </w:r>
          </w:p>
        </w:tc>
        <w:tc>
          <w:tcPr>
            <w:tcW w:w="4116" w:type="dxa"/>
          </w:tcPr>
          <w:p w14:paraId="2AB3AB9E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Организиране и провеждане на</w:t>
            </w:r>
          </w:p>
          <w:p w14:paraId="49CB905C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извънкласни инициативи по БДП за</w:t>
            </w:r>
          </w:p>
          <w:p w14:paraId="216DE999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деца и ученици в системата на</w:t>
            </w:r>
          </w:p>
          <w:p w14:paraId="0B8D229B" w14:textId="10A753B3" w:rsidR="00E11AE5" w:rsidRPr="00E11AE5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образованието.</w:t>
            </w:r>
          </w:p>
        </w:tc>
        <w:tc>
          <w:tcPr>
            <w:tcW w:w="2400" w:type="dxa"/>
          </w:tcPr>
          <w:p w14:paraId="175A8343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Подкрепа за</w:t>
            </w:r>
          </w:p>
          <w:p w14:paraId="066A7078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творческите изяви на</w:t>
            </w:r>
          </w:p>
          <w:p w14:paraId="3C6957E0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децата по темата за</w:t>
            </w:r>
          </w:p>
          <w:p w14:paraId="40753A39" w14:textId="305D13A1" w:rsidR="00E11AE5" w:rsidRPr="00E11AE5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БДП.</w:t>
            </w:r>
          </w:p>
        </w:tc>
        <w:tc>
          <w:tcPr>
            <w:tcW w:w="1276" w:type="dxa"/>
          </w:tcPr>
          <w:p w14:paraId="6C477319" w14:textId="77B8F633" w:rsidR="00E11AE5" w:rsidRPr="00E11AE5" w:rsidRDefault="00CD7C3A" w:rsidP="00F563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УКБДП</w:t>
            </w:r>
          </w:p>
        </w:tc>
        <w:tc>
          <w:tcPr>
            <w:tcW w:w="3406" w:type="dxa"/>
          </w:tcPr>
          <w:p w14:paraId="0A052E8F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Изпълнени извънкласни</w:t>
            </w:r>
          </w:p>
          <w:p w14:paraId="03D7D794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инициативи по БДП за деца и</w:t>
            </w:r>
          </w:p>
          <w:p w14:paraId="0A760204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ученици в системата на</w:t>
            </w:r>
          </w:p>
          <w:p w14:paraId="6C37FE3C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образованието.</w:t>
            </w:r>
          </w:p>
          <w:p w14:paraId="0C17707C" w14:textId="3B213923" w:rsidR="00E11AE5" w:rsidRPr="00E11AE5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b/>
                <w:bCs/>
                <w:lang w:eastAsia="en-US"/>
                <w14:ligatures w14:val="standardContextual"/>
              </w:rPr>
              <w:t xml:space="preserve">Срок: </w:t>
            </w:r>
            <w:r w:rsidRPr="00CD7C3A">
              <w:rPr>
                <w:rFonts w:eastAsiaTheme="minorHAnsi"/>
                <w:lang w:eastAsia="en-US"/>
                <w14:ligatures w14:val="standardContextual"/>
              </w:rPr>
              <w:t>постоянен.</w:t>
            </w:r>
          </w:p>
        </w:tc>
        <w:tc>
          <w:tcPr>
            <w:tcW w:w="2264" w:type="dxa"/>
          </w:tcPr>
          <w:p w14:paraId="7A42F5D2" w14:textId="19B7FF4C" w:rsidR="00E11AE5" w:rsidRPr="00E11AE5" w:rsidRDefault="00CD7C3A" w:rsidP="00AB58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УКБДП</w:t>
            </w:r>
          </w:p>
        </w:tc>
      </w:tr>
      <w:tr w:rsidR="00CD7C3A" w:rsidRPr="00CB5601" w14:paraId="1BB40C5D" w14:textId="77777777" w:rsidTr="00F5630F">
        <w:trPr>
          <w:trHeight w:val="1215"/>
        </w:trPr>
        <w:tc>
          <w:tcPr>
            <w:tcW w:w="850" w:type="dxa"/>
          </w:tcPr>
          <w:p w14:paraId="5D649EDA" w14:textId="6EA2A754" w:rsidR="00CD7C3A" w:rsidRDefault="00CD7C3A" w:rsidP="0080098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2.1.3</w:t>
            </w:r>
          </w:p>
        </w:tc>
        <w:tc>
          <w:tcPr>
            <w:tcW w:w="4116" w:type="dxa"/>
          </w:tcPr>
          <w:p w14:paraId="37CC558D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Повишаване квалификацията на</w:t>
            </w:r>
          </w:p>
          <w:p w14:paraId="782EFA64" w14:textId="34FAC11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учителите и комисията по БДП.</w:t>
            </w:r>
          </w:p>
        </w:tc>
        <w:tc>
          <w:tcPr>
            <w:tcW w:w="2400" w:type="dxa"/>
          </w:tcPr>
          <w:p w14:paraId="1124273C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Подготвени</w:t>
            </w:r>
          </w:p>
          <w:p w14:paraId="3D48CF6E" w14:textId="3301E364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специалисти по БДП.</w:t>
            </w:r>
          </w:p>
        </w:tc>
        <w:tc>
          <w:tcPr>
            <w:tcW w:w="1276" w:type="dxa"/>
          </w:tcPr>
          <w:p w14:paraId="4FE204D8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Директор, комисия</w:t>
            </w:r>
          </w:p>
          <w:p w14:paraId="2CE0A33E" w14:textId="2310771D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 xml:space="preserve">по 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КПС </w:t>
            </w:r>
          </w:p>
          <w:p w14:paraId="2D4A879A" w14:textId="4DC9514A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3406" w:type="dxa"/>
          </w:tcPr>
          <w:p w14:paraId="33E903F1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Обучени специалисти по</w:t>
            </w:r>
          </w:p>
          <w:p w14:paraId="0D48FCA3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БДП.</w:t>
            </w:r>
          </w:p>
          <w:p w14:paraId="1F40F437" w14:textId="4410A2A6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b/>
                <w:bCs/>
                <w:lang w:eastAsia="en-US"/>
                <w14:ligatures w14:val="standardContextual"/>
              </w:rPr>
              <w:t xml:space="preserve">Срок: </w:t>
            </w:r>
            <w:r w:rsidRPr="00CD7C3A">
              <w:rPr>
                <w:rFonts w:eastAsiaTheme="minorHAnsi"/>
                <w:lang w:eastAsia="en-US"/>
                <w14:ligatures w14:val="standardContextual"/>
              </w:rPr>
              <w:t>постоянен.</w:t>
            </w:r>
          </w:p>
        </w:tc>
        <w:tc>
          <w:tcPr>
            <w:tcW w:w="2264" w:type="dxa"/>
          </w:tcPr>
          <w:p w14:paraId="34DC20D6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Представени</w:t>
            </w:r>
          </w:p>
          <w:p w14:paraId="7BE4733A" w14:textId="77777777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удостоверения за</w:t>
            </w:r>
          </w:p>
          <w:p w14:paraId="19E5B095" w14:textId="06256ED6" w:rsidR="00CD7C3A" w:rsidRPr="00CD7C3A" w:rsidRDefault="00CD7C3A" w:rsidP="00CD7C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D7C3A">
              <w:rPr>
                <w:rFonts w:eastAsiaTheme="minorHAnsi"/>
                <w:lang w:eastAsia="en-US"/>
                <w14:ligatures w14:val="standardContextual"/>
              </w:rPr>
              <w:t>обучение.</w:t>
            </w:r>
          </w:p>
        </w:tc>
      </w:tr>
      <w:tr w:rsidR="00CD7C3A" w:rsidRPr="00CB5601" w14:paraId="6DCE47C3" w14:textId="77777777" w:rsidTr="00F5630F">
        <w:trPr>
          <w:trHeight w:val="1215"/>
        </w:trPr>
        <w:tc>
          <w:tcPr>
            <w:tcW w:w="850" w:type="dxa"/>
          </w:tcPr>
          <w:p w14:paraId="01926DD3" w14:textId="0858B868" w:rsidR="00CD7C3A" w:rsidRDefault="002C7A21" w:rsidP="0080098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2.1.4</w:t>
            </w:r>
          </w:p>
        </w:tc>
        <w:tc>
          <w:tcPr>
            <w:tcW w:w="4116" w:type="dxa"/>
          </w:tcPr>
          <w:p w14:paraId="302669DA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Провеждане на кампании на</w:t>
            </w:r>
          </w:p>
          <w:p w14:paraId="4CB7AEAE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училището в областта на БДП,</w:t>
            </w:r>
          </w:p>
          <w:p w14:paraId="30049BCE" w14:textId="77777777" w:rsidR="00CD7C3A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насочени към учениците.</w:t>
            </w:r>
          </w:p>
          <w:p w14:paraId="672F5FBC" w14:textId="77777777" w:rsidR="00115B4D" w:rsidRDefault="00115B4D" w:rsidP="00115B4D">
            <w:pPr>
              <w:pStyle w:val="Default"/>
              <w:rPr>
                <w:sz w:val="23"/>
                <w:szCs w:val="23"/>
              </w:rPr>
            </w:pPr>
            <w:r w:rsidRPr="00115B4D">
              <w:rPr>
                <w:rFonts w:ascii="Times New Roman" w:hAnsi="Times New Roman" w:cs="Times New Roman"/>
              </w:rPr>
              <w:t xml:space="preserve">Организиране на изложба от детски рисунки на тема: „На улицата има правила“ 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15B4D">
              <w:rPr>
                <w:rFonts w:ascii="Times New Roman" w:hAnsi="Times New Roman" w:cs="Times New Roman"/>
              </w:rPr>
              <w:t>Изготвяне на табла и обогатяване на материално техническа база по БДП.</w:t>
            </w:r>
            <w:r>
              <w:rPr>
                <w:sz w:val="23"/>
                <w:szCs w:val="23"/>
              </w:rPr>
              <w:t xml:space="preserve"> </w:t>
            </w:r>
          </w:p>
          <w:p w14:paraId="698BEAFA" w14:textId="06E3B9D8" w:rsidR="00115B4D" w:rsidRPr="00115B4D" w:rsidRDefault="00115B4D" w:rsidP="00115B4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15B4D">
              <w:rPr>
                <w:rFonts w:ascii="Times New Roman" w:hAnsi="Times New Roman" w:cs="Times New Roman"/>
              </w:rPr>
              <w:t>икторина по безопасност на движението “Да запазим децата на пътя”</w:t>
            </w:r>
          </w:p>
        </w:tc>
        <w:tc>
          <w:tcPr>
            <w:tcW w:w="2400" w:type="dxa"/>
          </w:tcPr>
          <w:p w14:paraId="56079245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Подготвени деца и</w:t>
            </w:r>
          </w:p>
          <w:p w14:paraId="5F076954" w14:textId="51891B96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ученици в областта на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БДП.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Повишаване на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информираността за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рисковите фактори,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свързани с</w:t>
            </w:r>
          </w:p>
          <w:p w14:paraId="3A60AC49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безопасността на</w:t>
            </w:r>
          </w:p>
          <w:p w14:paraId="29BE399F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движението по</w:t>
            </w:r>
          </w:p>
          <w:p w14:paraId="37C262EC" w14:textId="01B55F15" w:rsidR="00CD7C3A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пътищата.</w:t>
            </w:r>
          </w:p>
        </w:tc>
        <w:tc>
          <w:tcPr>
            <w:tcW w:w="1276" w:type="dxa"/>
          </w:tcPr>
          <w:p w14:paraId="3B81A651" w14:textId="4A362C3B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У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КБДП класните</w:t>
            </w:r>
          </w:p>
          <w:p w14:paraId="3759BE78" w14:textId="77D63502" w:rsidR="00CD7C3A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ръководители</w:t>
            </w:r>
          </w:p>
        </w:tc>
        <w:tc>
          <w:tcPr>
            <w:tcW w:w="3406" w:type="dxa"/>
          </w:tcPr>
          <w:p w14:paraId="1FF96E14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Изпълнени кампанийни</w:t>
            </w:r>
          </w:p>
          <w:p w14:paraId="3F00C151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инициативи в областта на</w:t>
            </w:r>
          </w:p>
          <w:p w14:paraId="1B052847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БДП, насочени към</w:t>
            </w:r>
          </w:p>
          <w:p w14:paraId="2FE6FC31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учениците.</w:t>
            </w:r>
          </w:p>
          <w:p w14:paraId="08ECC70E" w14:textId="4B65B9D1" w:rsidR="00CD7C3A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b/>
                <w:bCs/>
                <w:lang w:eastAsia="en-US"/>
                <w14:ligatures w14:val="standardContextual"/>
              </w:rPr>
              <w:t xml:space="preserve">Срок: 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постоянен.</w:t>
            </w:r>
          </w:p>
        </w:tc>
        <w:tc>
          <w:tcPr>
            <w:tcW w:w="2264" w:type="dxa"/>
          </w:tcPr>
          <w:p w14:paraId="7E9D262B" w14:textId="3C615CEB" w:rsidR="00CD7C3A" w:rsidRPr="002C7A21" w:rsidRDefault="002C7A21" w:rsidP="00AB58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 xml:space="preserve">Доклад на </w:t>
            </w:r>
            <w:r>
              <w:rPr>
                <w:rFonts w:eastAsiaTheme="minorHAnsi"/>
                <w:lang w:eastAsia="en-US"/>
                <w14:ligatures w14:val="standardContextual"/>
              </w:rPr>
              <w:t>У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КБДП</w:t>
            </w:r>
          </w:p>
        </w:tc>
      </w:tr>
      <w:tr w:rsidR="00CD7C3A" w:rsidRPr="00CB5601" w14:paraId="31C4A8D0" w14:textId="77777777" w:rsidTr="00F5630F">
        <w:trPr>
          <w:trHeight w:val="1215"/>
        </w:trPr>
        <w:tc>
          <w:tcPr>
            <w:tcW w:w="850" w:type="dxa"/>
          </w:tcPr>
          <w:p w14:paraId="0E0623B4" w14:textId="404A9EC4" w:rsidR="00CD7C3A" w:rsidRDefault="002C7A21" w:rsidP="0080098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2.1.5</w:t>
            </w:r>
          </w:p>
        </w:tc>
        <w:tc>
          <w:tcPr>
            <w:tcW w:w="4116" w:type="dxa"/>
          </w:tcPr>
          <w:p w14:paraId="6B84247C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Безопасността на движението по</w:t>
            </w:r>
          </w:p>
          <w:p w14:paraId="47789D1C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пътищата да присъства винаги като</w:t>
            </w:r>
          </w:p>
          <w:p w14:paraId="793022F2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точка от дневния ред на всяка</w:t>
            </w:r>
          </w:p>
          <w:p w14:paraId="46B98DB5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родителска среща. За учениците от І.</w:t>
            </w:r>
          </w:p>
          <w:p w14:paraId="577E32E4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и ІІ. клас да се изработи заедно с</w:t>
            </w:r>
          </w:p>
          <w:p w14:paraId="1F734260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родителите – Най-безопасния път до</w:t>
            </w:r>
          </w:p>
          <w:p w14:paraId="1C9463A5" w14:textId="23C625C8" w:rsidR="00CD7C3A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училище.</w:t>
            </w:r>
          </w:p>
        </w:tc>
        <w:tc>
          <w:tcPr>
            <w:tcW w:w="2400" w:type="dxa"/>
          </w:tcPr>
          <w:p w14:paraId="010B6C29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Предприемане на</w:t>
            </w:r>
          </w:p>
          <w:p w14:paraId="2E411160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корективни действия</w:t>
            </w:r>
          </w:p>
          <w:p w14:paraId="1144575C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за подобряване</w:t>
            </w:r>
          </w:p>
          <w:p w14:paraId="05D82E58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на дейностите за</w:t>
            </w:r>
          </w:p>
          <w:p w14:paraId="03BF6DB6" w14:textId="56D3AD86" w:rsidR="00CD7C3A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възпитание и обуче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ние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на учениците по БДП.</w:t>
            </w:r>
          </w:p>
        </w:tc>
        <w:tc>
          <w:tcPr>
            <w:tcW w:w="1276" w:type="dxa"/>
          </w:tcPr>
          <w:p w14:paraId="57A3482C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Учители, класни</w:t>
            </w:r>
          </w:p>
          <w:p w14:paraId="2E14B540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ръководители,</w:t>
            </w:r>
          </w:p>
          <w:p w14:paraId="61E09E81" w14:textId="11B4BFA8" w:rsidR="00CD7C3A" w:rsidRPr="002C7A21" w:rsidRDefault="00CD7C3A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3406" w:type="dxa"/>
          </w:tcPr>
          <w:p w14:paraId="6608D7C9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Анализиране на ситуацията и</w:t>
            </w:r>
          </w:p>
          <w:p w14:paraId="7C4B36FF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изпълнението на мерките по</w:t>
            </w:r>
          </w:p>
          <w:p w14:paraId="6C89D3F0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БДП.</w:t>
            </w:r>
          </w:p>
          <w:p w14:paraId="012DAE55" w14:textId="7E948F67" w:rsidR="00CD7C3A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b/>
                <w:bCs/>
                <w:lang w:eastAsia="en-US"/>
                <w14:ligatures w14:val="standardContextual"/>
              </w:rPr>
              <w:t xml:space="preserve">Срок: 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постоянен.</w:t>
            </w:r>
          </w:p>
        </w:tc>
        <w:tc>
          <w:tcPr>
            <w:tcW w:w="2264" w:type="dxa"/>
          </w:tcPr>
          <w:p w14:paraId="5085A2D5" w14:textId="54904E8F" w:rsidR="00CD7C3A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Р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одителските срещи.</w:t>
            </w:r>
          </w:p>
        </w:tc>
      </w:tr>
      <w:tr w:rsidR="002C7A21" w:rsidRPr="00CB5601" w14:paraId="62FF1757" w14:textId="77777777" w:rsidTr="00C40235">
        <w:trPr>
          <w:trHeight w:val="695"/>
        </w:trPr>
        <w:tc>
          <w:tcPr>
            <w:tcW w:w="850" w:type="dxa"/>
          </w:tcPr>
          <w:p w14:paraId="338902DD" w14:textId="7C9DC977" w:rsidR="002C7A21" w:rsidRDefault="002C7A21" w:rsidP="0080098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2.1.6</w:t>
            </w:r>
          </w:p>
        </w:tc>
        <w:tc>
          <w:tcPr>
            <w:tcW w:w="4116" w:type="dxa"/>
          </w:tcPr>
          <w:p w14:paraId="03733026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Преди всяко организирано напускане</w:t>
            </w:r>
          </w:p>
          <w:p w14:paraId="750ADE1E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на училищната сграда се провеждат</w:t>
            </w:r>
          </w:p>
          <w:p w14:paraId="3CF82D91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разговори с учениците за припомняне</w:t>
            </w:r>
          </w:p>
          <w:p w14:paraId="17F8F982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правилата за безопасност на</w:t>
            </w:r>
          </w:p>
          <w:p w14:paraId="45889DEF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движението и същите се</w:t>
            </w:r>
          </w:p>
          <w:p w14:paraId="2A3FA324" w14:textId="251FAC06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lastRenderedPageBreak/>
              <w:t>инструктират срещу подпис.</w:t>
            </w:r>
          </w:p>
        </w:tc>
        <w:tc>
          <w:tcPr>
            <w:tcW w:w="2400" w:type="dxa"/>
          </w:tcPr>
          <w:p w14:paraId="7802C8F2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lastRenderedPageBreak/>
              <w:t>Организация и</w:t>
            </w:r>
          </w:p>
          <w:p w14:paraId="1DE3DB56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управление на</w:t>
            </w:r>
          </w:p>
          <w:p w14:paraId="66626129" w14:textId="28B140C2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дейностите</w:t>
            </w:r>
            <w:r w:rsidR="00C40235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относно безопасността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на движението по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lastRenderedPageBreak/>
              <w:t>пътищата на децата и</w:t>
            </w:r>
            <w:r w:rsidR="00C40235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учениците при</w:t>
            </w:r>
            <w:r w:rsidR="00C40235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организирано</w:t>
            </w:r>
            <w:r w:rsidR="00C40235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напус</w:t>
            </w:r>
            <w:r w:rsidR="00C40235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кане на училището</w:t>
            </w:r>
          </w:p>
        </w:tc>
        <w:tc>
          <w:tcPr>
            <w:tcW w:w="1276" w:type="dxa"/>
          </w:tcPr>
          <w:p w14:paraId="261D7AFB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lastRenderedPageBreak/>
              <w:t>Учители, класни</w:t>
            </w:r>
          </w:p>
          <w:p w14:paraId="67364DDD" w14:textId="7FA45CE3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р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ъководители.</w:t>
            </w:r>
          </w:p>
        </w:tc>
        <w:tc>
          <w:tcPr>
            <w:tcW w:w="3406" w:type="dxa"/>
          </w:tcPr>
          <w:p w14:paraId="28AB0346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Спазване на мерките от</w:t>
            </w:r>
          </w:p>
          <w:p w14:paraId="43A94FC6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инструктажа при</w:t>
            </w:r>
          </w:p>
          <w:p w14:paraId="51663360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осъществяване на</w:t>
            </w:r>
          </w:p>
          <w:p w14:paraId="58CDB88C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организирано напускане на</w:t>
            </w:r>
          </w:p>
          <w:p w14:paraId="672DC86B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учебното заведение.</w:t>
            </w:r>
          </w:p>
          <w:p w14:paraId="29560DAC" w14:textId="626EB0D9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b/>
                <w:bCs/>
                <w:lang w:eastAsia="en-US"/>
                <w14:ligatures w14:val="standardContextual"/>
              </w:rPr>
              <w:lastRenderedPageBreak/>
              <w:t xml:space="preserve">Срок: </w:t>
            </w:r>
            <w:r w:rsidRPr="002C7A21">
              <w:rPr>
                <w:rFonts w:eastAsiaTheme="minorHAnsi"/>
                <w:lang w:eastAsia="en-US"/>
                <w14:ligatures w14:val="standardContextual"/>
              </w:rPr>
              <w:t>постоянен.</w:t>
            </w:r>
          </w:p>
        </w:tc>
        <w:tc>
          <w:tcPr>
            <w:tcW w:w="2264" w:type="dxa"/>
          </w:tcPr>
          <w:p w14:paraId="202AF026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lastRenderedPageBreak/>
              <w:t>Отчет на</w:t>
            </w:r>
          </w:p>
          <w:p w14:paraId="2A4B998E" w14:textId="77777777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ръководителя на</w:t>
            </w:r>
          </w:p>
          <w:p w14:paraId="65575906" w14:textId="314E9575" w:rsidR="002C7A21" w:rsidRPr="002C7A21" w:rsidRDefault="002C7A21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C7A21">
              <w:rPr>
                <w:rFonts w:eastAsiaTheme="minorHAnsi"/>
                <w:lang w:eastAsia="en-US"/>
                <w14:ligatures w14:val="standardContextual"/>
              </w:rPr>
              <w:t>групата.</w:t>
            </w:r>
          </w:p>
        </w:tc>
      </w:tr>
      <w:tr w:rsidR="002C7A21" w:rsidRPr="00CB5601" w14:paraId="019957AB" w14:textId="77777777" w:rsidTr="00F5630F">
        <w:trPr>
          <w:trHeight w:val="1215"/>
        </w:trPr>
        <w:tc>
          <w:tcPr>
            <w:tcW w:w="850" w:type="dxa"/>
          </w:tcPr>
          <w:p w14:paraId="1A31DABB" w14:textId="70161B86" w:rsidR="002C7A21" w:rsidRDefault="00C40235" w:rsidP="0080098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2.1.7</w:t>
            </w:r>
          </w:p>
        </w:tc>
        <w:tc>
          <w:tcPr>
            <w:tcW w:w="4116" w:type="dxa"/>
          </w:tcPr>
          <w:p w14:paraId="05A104BD" w14:textId="0A51A933" w:rsidR="002C7A21" w:rsidRPr="002C7A21" w:rsidRDefault="00C40235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Провеждане на кампания „Пътят на първокласника“</w:t>
            </w:r>
          </w:p>
        </w:tc>
        <w:tc>
          <w:tcPr>
            <w:tcW w:w="2400" w:type="dxa"/>
          </w:tcPr>
          <w:p w14:paraId="0D3F811C" w14:textId="602BF6CA" w:rsidR="002C7A21" w:rsidRPr="002C7A21" w:rsidRDefault="00C40235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Определяне на най – безопасния маршрут от дома до училище</w:t>
            </w:r>
          </w:p>
        </w:tc>
        <w:tc>
          <w:tcPr>
            <w:tcW w:w="1276" w:type="dxa"/>
          </w:tcPr>
          <w:p w14:paraId="5848B65C" w14:textId="0D448E85" w:rsidR="002C7A21" w:rsidRPr="002C7A21" w:rsidRDefault="00C40235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Класния ръководител на 1 клас</w:t>
            </w:r>
          </w:p>
        </w:tc>
        <w:tc>
          <w:tcPr>
            <w:tcW w:w="3406" w:type="dxa"/>
          </w:tcPr>
          <w:p w14:paraId="6AE5856D" w14:textId="77777777" w:rsidR="002C7A21" w:rsidRDefault="00C40235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Инициативи насочени към ученици от начален етап</w:t>
            </w:r>
          </w:p>
          <w:p w14:paraId="7888C12F" w14:textId="00B71587" w:rsidR="00C40235" w:rsidRPr="002C7A21" w:rsidRDefault="00C40235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C40235">
              <w:rPr>
                <w:rFonts w:eastAsiaTheme="minorHAnsi"/>
                <w:b/>
                <w:bCs/>
                <w:lang w:eastAsia="en-US"/>
                <w14:ligatures w14:val="standardContextual"/>
              </w:rPr>
              <w:t>Срок</w:t>
            </w:r>
            <w:r>
              <w:rPr>
                <w:rFonts w:eastAsiaTheme="minorHAnsi"/>
                <w:lang w:eastAsia="en-US"/>
                <w14:ligatures w14:val="standardContextual"/>
              </w:rPr>
              <w:t>: постоянен</w:t>
            </w:r>
          </w:p>
        </w:tc>
        <w:tc>
          <w:tcPr>
            <w:tcW w:w="2264" w:type="dxa"/>
          </w:tcPr>
          <w:p w14:paraId="31681924" w14:textId="0C847D65" w:rsidR="002C7A21" w:rsidRDefault="00C40235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Докладвана от отговорните по мярката</w:t>
            </w:r>
          </w:p>
        </w:tc>
      </w:tr>
      <w:tr w:rsidR="002E5AC8" w:rsidRPr="00CB5601" w14:paraId="393B1864" w14:textId="77777777" w:rsidTr="002E5AC8">
        <w:trPr>
          <w:trHeight w:val="608"/>
        </w:trPr>
        <w:tc>
          <w:tcPr>
            <w:tcW w:w="850" w:type="dxa"/>
          </w:tcPr>
          <w:p w14:paraId="115BC109" w14:textId="3CC70185" w:rsidR="002E5AC8" w:rsidRPr="002E5AC8" w:rsidRDefault="002E5AC8" w:rsidP="00800986">
            <w:pPr>
              <w:jc w:val="both"/>
              <w:rPr>
                <w:rFonts w:eastAsia="Calibri"/>
                <w:b/>
              </w:rPr>
            </w:pPr>
            <w:r w:rsidRPr="002E5AC8">
              <w:rPr>
                <w:rFonts w:eastAsia="Calibri"/>
                <w:b/>
              </w:rPr>
              <w:t>2.2</w:t>
            </w:r>
          </w:p>
        </w:tc>
        <w:tc>
          <w:tcPr>
            <w:tcW w:w="13462" w:type="dxa"/>
            <w:gridSpan w:val="5"/>
          </w:tcPr>
          <w:p w14:paraId="2936DFF9" w14:textId="33BA02F5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b/>
                <w:lang w:eastAsia="en-US"/>
                <w14:ligatures w14:val="standardContextual"/>
              </w:rPr>
              <w:t>Цел: Повишаване на обществената чувствителност към темата за БДП</w:t>
            </w:r>
          </w:p>
        </w:tc>
      </w:tr>
      <w:tr w:rsidR="002E5AC8" w:rsidRPr="00CB5601" w14:paraId="17D7F83B" w14:textId="77777777" w:rsidTr="00F5630F">
        <w:trPr>
          <w:trHeight w:val="1215"/>
        </w:trPr>
        <w:tc>
          <w:tcPr>
            <w:tcW w:w="850" w:type="dxa"/>
          </w:tcPr>
          <w:p w14:paraId="6254E9DD" w14:textId="32AE62D9" w:rsidR="002E5AC8" w:rsidRDefault="002E5AC8" w:rsidP="0080098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2.2.1</w:t>
            </w:r>
          </w:p>
        </w:tc>
        <w:tc>
          <w:tcPr>
            <w:tcW w:w="4116" w:type="dxa"/>
          </w:tcPr>
          <w:p w14:paraId="27E7CF7E" w14:textId="77777777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>Отбелязване на Световния ден за</w:t>
            </w:r>
          </w:p>
          <w:p w14:paraId="6E9CB0D4" w14:textId="3556781C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>възпоменание на загиналите при ПТП-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2E5AC8">
              <w:rPr>
                <w:rFonts w:eastAsiaTheme="minorHAnsi"/>
                <w:lang w:eastAsia="en-US"/>
                <w14:ligatures w14:val="standardContextual"/>
              </w:rPr>
              <w:t xml:space="preserve"> ноември, чрез създаване на табла,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2E5AC8">
              <w:rPr>
                <w:rFonts w:eastAsiaTheme="minorHAnsi"/>
                <w:lang w:eastAsia="en-US"/>
                <w14:ligatures w14:val="standardContextual"/>
              </w:rPr>
              <w:t>рисунки и материали.</w:t>
            </w:r>
          </w:p>
        </w:tc>
        <w:tc>
          <w:tcPr>
            <w:tcW w:w="2400" w:type="dxa"/>
          </w:tcPr>
          <w:p w14:paraId="3266EEC4" w14:textId="77777777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>Популяризиране на</w:t>
            </w:r>
          </w:p>
          <w:p w14:paraId="0C38A44A" w14:textId="31E29EEF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>политиката за БДП.</w:t>
            </w:r>
          </w:p>
        </w:tc>
        <w:tc>
          <w:tcPr>
            <w:tcW w:w="1276" w:type="dxa"/>
          </w:tcPr>
          <w:p w14:paraId="45E35001" w14:textId="77777777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>класни</w:t>
            </w:r>
          </w:p>
          <w:p w14:paraId="3C8109D5" w14:textId="6E4DC83A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 xml:space="preserve">ръководители </w:t>
            </w:r>
          </w:p>
          <w:p w14:paraId="74035451" w14:textId="0BFBDDEF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</w:p>
        </w:tc>
        <w:tc>
          <w:tcPr>
            <w:tcW w:w="3406" w:type="dxa"/>
          </w:tcPr>
          <w:p w14:paraId="0B89D74A" w14:textId="77777777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>Организирани и проведени</w:t>
            </w:r>
          </w:p>
          <w:p w14:paraId="4214F971" w14:textId="77777777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>мероприятия.</w:t>
            </w:r>
          </w:p>
          <w:p w14:paraId="3EC6926C" w14:textId="39B2296F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b/>
                <w:bCs/>
                <w:lang w:eastAsia="en-US"/>
                <w14:ligatures w14:val="standardContextual"/>
              </w:rPr>
              <w:t xml:space="preserve">Срок: </w:t>
            </w:r>
            <w:r w:rsidRPr="002E5AC8">
              <w:rPr>
                <w:rFonts w:eastAsiaTheme="minorHAnsi"/>
                <w:lang w:eastAsia="en-US"/>
                <w14:ligatures w14:val="standardContextual"/>
              </w:rPr>
              <w:t>ежегодно.</w:t>
            </w:r>
          </w:p>
        </w:tc>
        <w:tc>
          <w:tcPr>
            <w:tcW w:w="2264" w:type="dxa"/>
          </w:tcPr>
          <w:p w14:paraId="0190AA2A" w14:textId="2B82670C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>Официалния сайт на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2E5AC8">
              <w:rPr>
                <w:rFonts w:eastAsiaTheme="minorHAnsi"/>
                <w:lang w:eastAsia="en-US"/>
                <w14:ligatures w14:val="standardContextual"/>
              </w:rPr>
              <w:t>училището ,</w:t>
            </w:r>
          </w:p>
          <w:p w14:paraId="25DCB319" w14:textId="77777777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>Отчитане в</w:t>
            </w:r>
          </w:p>
          <w:p w14:paraId="62EC21C2" w14:textId="07E7DCDC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>годишния доклад на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У</w:t>
            </w:r>
            <w:r w:rsidRPr="002E5AC8">
              <w:rPr>
                <w:rFonts w:eastAsiaTheme="minorHAnsi"/>
                <w:lang w:eastAsia="en-US"/>
                <w14:ligatures w14:val="standardContextual"/>
              </w:rPr>
              <w:t>КБДП</w:t>
            </w:r>
          </w:p>
        </w:tc>
      </w:tr>
      <w:tr w:rsidR="002E5AC8" w:rsidRPr="00CB5601" w14:paraId="51911B4D" w14:textId="77777777" w:rsidTr="00F5630F">
        <w:trPr>
          <w:trHeight w:val="1215"/>
        </w:trPr>
        <w:tc>
          <w:tcPr>
            <w:tcW w:w="850" w:type="dxa"/>
          </w:tcPr>
          <w:p w14:paraId="6A55BBBF" w14:textId="121A16E0" w:rsidR="002E5AC8" w:rsidRDefault="002E5AC8" w:rsidP="0080098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2.2.2</w:t>
            </w:r>
          </w:p>
        </w:tc>
        <w:tc>
          <w:tcPr>
            <w:tcW w:w="4116" w:type="dxa"/>
          </w:tcPr>
          <w:p w14:paraId="2D92D5D7" w14:textId="77777777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>Прилагане на комплекс от мерки по</w:t>
            </w:r>
          </w:p>
          <w:p w14:paraId="76107A21" w14:textId="75227437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>БДП спрямо работещите в училище.</w:t>
            </w:r>
          </w:p>
        </w:tc>
        <w:tc>
          <w:tcPr>
            <w:tcW w:w="2400" w:type="dxa"/>
          </w:tcPr>
          <w:p w14:paraId="7704CFBC" w14:textId="77777777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>Предпазване на</w:t>
            </w:r>
          </w:p>
          <w:p w14:paraId="02459092" w14:textId="5EDDE127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>работещите в училище</w:t>
            </w:r>
            <w:r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Pr="002E5AC8">
              <w:rPr>
                <w:rFonts w:eastAsiaTheme="minorHAnsi"/>
                <w:lang w:eastAsia="en-US"/>
                <w14:ligatures w14:val="standardContextual"/>
              </w:rPr>
              <w:t>от ПТП при</w:t>
            </w:r>
          </w:p>
          <w:p w14:paraId="41C7D8C0" w14:textId="77777777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>служебното им</w:t>
            </w:r>
          </w:p>
          <w:p w14:paraId="2AD321EF" w14:textId="77777777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>взаимодействие с</w:t>
            </w:r>
          </w:p>
          <w:p w14:paraId="712A4BD5" w14:textId="00C992B0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>пътната система.</w:t>
            </w:r>
          </w:p>
        </w:tc>
        <w:tc>
          <w:tcPr>
            <w:tcW w:w="1276" w:type="dxa"/>
          </w:tcPr>
          <w:p w14:paraId="7EAC105A" w14:textId="3F7A71B1" w:rsidR="002E5AC8" w:rsidRPr="002E5AC8" w:rsidRDefault="002E5AC8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У</w:t>
            </w:r>
            <w:r w:rsidRPr="002E5AC8">
              <w:rPr>
                <w:rFonts w:eastAsiaTheme="minorHAnsi"/>
                <w:lang w:eastAsia="en-US"/>
                <w14:ligatures w14:val="standardContextual"/>
              </w:rPr>
              <w:t>КБДП</w:t>
            </w:r>
          </w:p>
        </w:tc>
        <w:tc>
          <w:tcPr>
            <w:tcW w:w="3406" w:type="dxa"/>
          </w:tcPr>
          <w:p w14:paraId="3EB884C2" w14:textId="77777777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>Функциониращи системи от</w:t>
            </w:r>
          </w:p>
          <w:p w14:paraId="47C9EF14" w14:textId="77777777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>мерки по БДП в училище</w:t>
            </w:r>
          </w:p>
          <w:p w14:paraId="29FC5524" w14:textId="28E59B9F" w:rsidR="002E5AC8" w:rsidRPr="002E5AC8" w:rsidRDefault="002E5AC8" w:rsidP="002E5A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b/>
                <w:bCs/>
                <w:lang w:eastAsia="en-US"/>
                <w14:ligatures w14:val="standardContextual"/>
              </w:rPr>
              <w:t xml:space="preserve">Срок: </w:t>
            </w:r>
            <w:r w:rsidRPr="002E5AC8">
              <w:rPr>
                <w:rFonts w:eastAsiaTheme="minorHAnsi"/>
                <w:lang w:eastAsia="en-US"/>
                <w14:ligatures w14:val="standardContextual"/>
              </w:rPr>
              <w:t>постоянен.</w:t>
            </w:r>
          </w:p>
        </w:tc>
        <w:tc>
          <w:tcPr>
            <w:tcW w:w="2264" w:type="dxa"/>
          </w:tcPr>
          <w:p w14:paraId="505B1713" w14:textId="79EFF188" w:rsidR="002E5AC8" w:rsidRPr="002E5AC8" w:rsidRDefault="002E5AC8" w:rsidP="002C7A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  <w14:ligatures w14:val="standardContextual"/>
              </w:rPr>
            </w:pPr>
            <w:r w:rsidRPr="002E5AC8">
              <w:rPr>
                <w:rFonts w:eastAsiaTheme="minorHAnsi"/>
                <w:lang w:eastAsia="en-US"/>
                <w14:ligatures w14:val="standardContextual"/>
              </w:rPr>
              <w:t xml:space="preserve">Доклад на </w:t>
            </w:r>
            <w:r>
              <w:rPr>
                <w:rFonts w:eastAsiaTheme="minorHAnsi"/>
                <w:lang w:eastAsia="en-US"/>
                <w14:ligatures w14:val="standardContextual"/>
              </w:rPr>
              <w:t>У</w:t>
            </w:r>
            <w:r w:rsidRPr="002E5AC8">
              <w:rPr>
                <w:rFonts w:eastAsiaTheme="minorHAnsi"/>
                <w:lang w:eastAsia="en-US"/>
                <w14:ligatures w14:val="standardContextual"/>
              </w:rPr>
              <w:t>КБДП</w:t>
            </w:r>
          </w:p>
        </w:tc>
      </w:tr>
    </w:tbl>
    <w:p w14:paraId="7EB24B16" w14:textId="77777777" w:rsidR="006400EF" w:rsidRDefault="006400EF" w:rsidP="006400EF"/>
    <w:p w14:paraId="10D43974" w14:textId="77777777" w:rsidR="00E13340" w:rsidRPr="00E13340" w:rsidRDefault="00E13340" w:rsidP="00E13340"/>
    <w:p w14:paraId="59335211" w14:textId="77777777" w:rsidR="00E13340" w:rsidRPr="00E13340" w:rsidRDefault="00E13340" w:rsidP="00E13340"/>
    <w:p w14:paraId="72BDE972" w14:textId="4231ACC5" w:rsidR="00E13340" w:rsidRDefault="00E13340" w:rsidP="00E13340">
      <w:r>
        <w:t xml:space="preserve"> </w:t>
      </w:r>
    </w:p>
    <w:p w14:paraId="0BADBB0D" w14:textId="6A24036C" w:rsidR="00E13340" w:rsidRPr="00E13340" w:rsidRDefault="00E13340" w:rsidP="00E13340">
      <w:pPr>
        <w:tabs>
          <w:tab w:val="left" w:pos="7344"/>
          <w:tab w:val="left" w:pos="8448"/>
        </w:tabs>
      </w:pPr>
      <w:r>
        <w:tab/>
        <w:t xml:space="preserve">                               </w:t>
      </w:r>
      <w:r>
        <w:tab/>
        <w:t>Изготвили: УКБДП</w:t>
      </w:r>
    </w:p>
    <w:sectPr w:rsidR="00E13340" w:rsidRPr="00E13340" w:rsidSect="000000E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65AA" w14:textId="77777777" w:rsidR="000C457D" w:rsidRDefault="000C457D" w:rsidP="00AB0355">
      <w:r>
        <w:separator/>
      </w:r>
    </w:p>
  </w:endnote>
  <w:endnote w:type="continuationSeparator" w:id="0">
    <w:p w14:paraId="69758308" w14:textId="77777777" w:rsidR="000C457D" w:rsidRDefault="000C457D" w:rsidP="00AB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E74F" w14:textId="77777777" w:rsidR="000C457D" w:rsidRDefault="000C457D" w:rsidP="00AB0355">
      <w:r>
        <w:separator/>
      </w:r>
    </w:p>
  </w:footnote>
  <w:footnote w:type="continuationSeparator" w:id="0">
    <w:p w14:paraId="33DEEBB8" w14:textId="77777777" w:rsidR="000C457D" w:rsidRDefault="000C457D" w:rsidP="00AB0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55"/>
    <w:rsid w:val="000000E5"/>
    <w:rsid w:val="0000348D"/>
    <w:rsid w:val="00035FAE"/>
    <w:rsid w:val="000C457D"/>
    <w:rsid w:val="000C7AE0"/>
    <w:rsid w:val="000D27AB"/>
    <w:rsid w:val="00115B4D"/>
    <w:rsid w:val="001777A7"/>
    <w:rsid w:val="00277DF4"/>
    <w:rsid w:val="002C7A21"/>
    <w:rsid w:val="002E5AC8"/>
    <w:rsid w:val="00364A7C"/>
    <w:rsid w:val="003A4700"/>
    <w:rsid w:val="003D61BE"/>
    <w:rsid w:val="004863DC"/>
    <w:rsid w:val="00487118"/>
    <w:rsid w:val="004C07D3"/>
    <w:rsid w:val="004F0D3B"/>
    <w:rsid w:val="00587C66"/>
    <w:rsid w:val="005A3BC3"/>
    <w:rsid w:val="006400EF"/>
    <w:rsid w:val="0067573C"/>
    <w:rsid w:val="0068131C"/>
    <w:rsid w:val="007A7C22"/>
    <w:rsid w:val="00800986"/>
    <w:rsid w:val="008070E9"/>
    <w:rsid w:val="009616F6"/>
    <w:rsid w:val="009D4547"/>
    <w:rsid w:val="00AB0355"/>
    <w:rsid w:val="00AB5823"/>
    <w:rsid w:val="00B267C1"/>
    <w:rsid w:val="00BA2936"/>
    <w:rsid w:val="00C40235"/>
    <w:rsid w:val="00C64B78"/>
    <w:rsid w:val="00CD7C3A"/>
    <w:rsid w:val="00CE0048"/>
    <w:rsid w:val="00D50041"/>
    <w:rsid w:val="00DC4E40"/>
    <w:rsid w:val="00E11AE5"/>
    <w:rsid w:val="00E13340"/>
    <w:rsid w:val="00E5015C"/>
    <w:rsid w:val="00E9771D"/>
    <w:rsid w:val="00F125E9"/>
    <w:rsid w:val="00F5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7227"/>
  <w15:chartTrackingRefBased/>
  <w15:docId w15:val="{DEB0B9F8-B65F-4201-BB70-C450FEA1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355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AB0355"/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5">
    <w:name w:val="footer"/>
    <w:basedOn w:val="a"/>
    <w:link w:val="a6"/>
    <w:uiPriority w:val="99"/>
    <w:unhideWhenUsed/>
    <w:rsid w:val="00AB0355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AB0355"/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table" w:customStyle="1" w:styleId="TableGrid1">
    <w:name w:val="Table Grid1"/>
    <w:basedOn w:val="a1"/>
    <w:next w:val="a7"/>
    <w:uiPriority w:val="59"/>
    <w:rsid w:val="006400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40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5B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А. Генева</dc:creator>
  <cp:keywords/>
  <dc:description/>
  <cp:lastModifiedBy>2604004: СУ "Св. Климент Охридски" - Симеоновград</cp:lastModifiedBy>
  <cp:revision>19</cp:revision>
  <dcterms:created xsi:type="dcterms:W3CDTF">2024-03-03T18:55:00Z</dcterms:created>
  <dcterms:modified xsi:type="dcterms:W3CDTF">2026-03-10T08:04:00Z</dcterms:modified>
</cp:coreProperties>
</file>