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2" w:rsidRDefault="00EE1772" w:rsidP="00EE177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EE1772" w:rsidRDefault="00EE1772" w:rsidP="00EE177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EE1772" w:rsidRDefault="00EE1772" w:rsidP="00EE1772">
      <w:pPr>
        <w:ind w:left="3600" w:firstLine="720"/>
        <w:rPr>
          <w:sz w:val="28"/>
        </w:rPr>
      </w:pPr>
    </w:p>
    <w:p w:rsidR="00EE1772" w:rsidRDefault="00EE1772" w:rsidP="00EE1772">
      <w:pPr>
        <w:rPr>
          <w:b/>
          <w:sz w:val="32"/>
          <w:szCs w:val="32"/>
        </w:rPr>
      </w:pPr>
    </w:p>
    <w:p w:rsidR="00EE1772" w:rsidRDefault="00EE1772" w:rsidP="00EE177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EE1772" w:rsidRDefault="00EE1772" w:rsidP="00EE1772">
      <w:r>
        <w:t>Теодоринка Иванова</w:t>
      </w:r>
    </w:p>
    <w:p w:rsidR="00EE1772" w:rsidRDefault="00EE1772" w:rsidP="00EE1772">
      <w:r>
        <w:t>Директор на СУ”Свети Климент Охридски”</w:t>
      </w:r>
    </w:p>
    <w:p w:rsidR="00EE1772" w:rsidRDefault="00EE1772" w:rsidP="00EE1772">
      <w:pPr>
        <w:jc w:val="right"/>
      </w:pPr>
    </w:p>
    <w:p w:rsidR="00EE1772" w:rsidRDefault="00EE1772" w:rsidP="00EE1772">
      <w:pPr>
        <w:jc w:val="right"/>
      </w:pPr>
    </w:p>
    <w:p w:rsidR="00EE1772" w:rsidRDefault="00EE1772" w:rsidP="00EE177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F24C10" w:rsidRDefault="00F24C10" w:rsidP="00EE1772"/>
    <w:p w:rsidR="00EE1772" w:rsidRDefault="00EE1772" w:rsidP="00EE1772">
      <w:pPr>
        <w:rPr>
          <w:lang w:val="en-US"/>
        </w:rPr>
      </w:pPr>
      <w:r>
        <w:t xml:space="preserve">Председател на Обществен съвет </w:t>
      </w:r>
    </w:p>
    <w:p w:rsidR="00EE1772" w:rsidRDefault="00EE1772" w:rsidP="00EE1772">
      <w:pPr>
        <w:pStyle w:val="4"/>
        <w:rPr>
          <w:sz w:val="36"/>
          <w:szCs w:val="36"/>
        </w:rPr>
      </w:pPr>
    </w:p>
    <w:p w:rsidR="00EE1772" w:rsidRDefault="00EE1772" w:rsidP="00EE177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EE1772" w:rsidRDefault="00EE1772" w:rsidP="00EE1772">
      <w:pPr>
        <w:jc w:val="center"/>
        <w:rPr>
          <w:lang w:val="en-US"/>
        </w:rPr>
      </w:pPr>
    </w:p>
    <w:p w:rsidR="00EE1772" w:rsidRDefault="00EE1772" w:rsidP="00EE1772">
      <w:pPr>
        <w:spacing w:line="360" w:lineRule="auto"/>
        <w:jc w:val="center"/>
      </w:pPr>
      <w:r>
        <w:t>ЗА ПРОФЕСИОНАЛНО ОБРАЗОВАНИЕ</w:t>
      </w:r>
    </w:p>
    <w:p w:rsidR="00EE1772" w:rsidRDefault="00EE1772" w:rsidP="00EE177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EE1772" w:rsidRDefault="00EE1772" w:rsidP="00EE177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EE1772" w:rsidRDefault="00EE1772" w:rsidP="00EE1772">
      <w:pPr>
        <w:jc w:val="center"/>
        <w:rPr>
          <w:b/>
        </w:rPr>
      </w:pPr>
    </w:p>
    <w:p w:rsidR="00EE1772" w:rsidRDefault="00EE1772" w:rsidP="00EE1772">
      <w:pPr>
        <w:jc w:val="center"/>
        <w:rPr>
          <w:b/>
        </w:rPr>
      </w:pPr>
    </w:p>
    <w:p w:rsidR="00EE1772" w:rsidRDefault="00F24C10" w:rsidP="00EE1772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840D83">
        <w:rPr>
          <w:b/>
          <w:lang w:val="en-US"/>
        </w:rPr>
        <w:t>2</w:t>
      </w:r>
      <w:r>
        <w:rPr>
          <w:b/>
        </w:rPr>
        <w:t>/202</w:t>
      </w:r>
      <w:r w:rsidR="00840D83">
        <w:rPr>
          <w:b/>
          <w:lang w:val="en-US"/>
        </w:rPr>
        <w:t>3</w:t>
      </w:r>
      <w:r w:rsidR="00EE1772">
        <w:rPr>
          <w:b/>
        </w:rPr>
        <w:t xml:space="preserve"> ГОДИНА</w:t>
      </w:r>
    </w:p>
    <w:p w:rsidR="00EE1772" w:rsidRDefault="00EE1772" w:rsidP="00EE177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EE1772" w:rsidRDefault="00EE1772" w:rsidP="00EE177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EE1772" w:rsidRDefault="00EE1772" w:rsidP="00EE1772">
      <w:pPr>
        <w:ind w:right="-1759"/>
        <w:jc w:val="center"/>
        <w:rPr>
          <w:b/>
          <w:highlight w:val="lightGray"/>
        </w:rPr>
      </w:pPr>
    </w:p>
    <w:p w:rsidR="00EE1772" w:rsidRDefault="00EE1772" w:rsidP="00EE177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EE1772" w:rsidRDefault="00EE1772" w:rsidP="00EE1772">
      <w:pPr>
        <w:spacing w:line="360" w:lineRule="auto"/>
        <w:rPr>
          <w:sz w:val="26"/>
          <w:szCs w:val="26"/>
        </w:rPr>
      </w:pPr>
    </w:p>
    <w:p w:rsidR="00EE1772" w:rsidRPr="00582315" w:rsidRDefault="00EE1772" w:rsidP="00EE177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82315">
        <w:rPr>
          <w:rFonts w:ascii="Times New Roman" w:hAnsi="Times New Roman"/>
          <w:b w:val="0"/>
          <w:i w:val="0"/>
          <w:sz w:val="24"/>
          <w:szCs w:val="24"/>
        </w:rPr>
        <w:t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09 -</w:t>
      </w:r>
      <w:r w:rsidRPr="00582315">
        <w:rPr>
          <w:rFonts w:ascii="Times New Roman" w:hAnsi="Times New Roman"/>
          <w:b w:val="0"/>
          <w:i w:val="0"/>
          <w:sz w:val="24"/>
          <w:szCs w:val="24"/>
          <w:lang w:val="ru-RU"/>
        </w:rPr>
        <w:t>3</w:t>
      </w:r>
      <w:r w:rsidRPr="00582315">
        <w:rPr>
          <w:rFonts w:ascii="Times New Roman" w:hAnsi="Times New Roman"/>
          <w:b w:val="0"/>
          <w:i w:val="0"/>
          <w:sz w:val="24"/>
          <w:szCs w:val="24"/>
          <w:lang w:val="en-US"/>
        </w:rPr>
        <w:t>585</w:t>
      </w:r>
      <w:r w:rsidRPr="00582315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Pr="00582315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582315">
        <w:rPr>
          <w:rFonts w:ascii="Times New Roman" w:hAnsi="Times New Roman"/>
          <w:b w:val="0"/>
          <w:i w:val="0"/>
          <w:sz w:val="24"/>
          <w:szCs w:val="24"/>
          <w:lang w:val="ru-RU"/>
        </w:rPr>
        <w:t>7</w:t>
      </w:r>
      <w:r w:rsidRPr="00582315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582315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582315">
        <w:rPr>
          <w:rFonts w:ascii="Times New Roman" w:hAnsi="Times New Roman"/>
          <w:b w:val="0"/>
          <w:i w:val="0"/>
          <w:sz w:val="24"/>
          <w:szCs w:val="24"/>
        </w:rPr>
        <w:t xml:space="preserve">.2017 година на министъра на МОН по  рамкова програма В - ВАРИАНТ „В5” и отговаря на вида на образованието и на спецификите на обучението </w:t>
      </w:r>
      <w:r w:rsidRPr="009545D0">
        <w:rPr>
          <w:rFonts w:ascii="Times New Roman" w:hAnsi="Times New Roman"/>
          <w:b w:val="0"/>
          <w:i w:val="0"/>
          <w:sz w:val="24"/>
          <w:szCs w:val="24"/>
        </w:rPr>
        <w:t xml:space="preserve">по специалността от професия.  Приет е на заседание на Педагогическия съвет,  Протокол </w:t>
      </w:r>
      <w:r w:rsidR="0015481F" w:rsidRPr="009545D0">
        <w:rPr>
          <w:rFonts w:ascii="Times New Roman" w:hAnsi="Times New Roman"/>
          <w:b w:val="0"/>
          <w:i w:val="0"/>
          <w:sz w:val="24"/>
          <w:szCs w:val="24"/>
        </w:rPr>
        <w:t>№</w:t>
      </w:r>
      <w:r w:rsidR="00840D83">
        <w:rPr>
          <w:rFonts w:ascii="Times New Roman" w:hAnsi="Times New Roman"/>
          <w:b w:val="0"/>
          <w:i w:val="0"/>
          <w:sz w:val="24"/>
          <w:szCs w:val="24"/>
        </w:rPr>
        <w:t xml:space="preserve">     </w:t>
      </w:r>
      <w:r w:rsidR="0015481F" w:rsidRPr="009545D0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840D83">
        <w:rPr>
          <w:rFonts w:ascii="Times New Roman" w:hAnsi="Times New Roman"/>
          <w:b w:val="0"/>
          <w:i w:val="0"/>
          <w:sz w:val="24"/>
          <w:szCs w:val="24"/>
          <w:lang w:val="en-US"/>
        </w:rPr>
        <w:t>0</w:t>
      </w:r>
      <w:r w:rsidR="00840D83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F24C10" w:rsidRPr="009545D0">
        <w:rPr>
          <w:rFonts w:ascii="Times New Roman" w:hAnsi="Times New Roman"/>
          <w:b w:val="0"/>
          <w:i w:val="0"/>
          <w:sz w:val="24"/>
          <w:szCs w:val="24"/>
        </w:rPr>
        <w:t>.09.202</w:t>
      </w:r>
      <w:r w:rsidR="00840D83"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9545D0">
        <w:rPr>
          <w:rFonts w:ascii="Times New Roman" w:hAnsi="Times New Roman"/>
          <w:b w:val="0"/>
          <w:i w:val="0"/>
          <w:sz w:val="24"/>
          <w:szCs w:val="24"/>
        </w:rPr>
        <w:t>г.</w:t>
      </w:r>
      <w:r w:rsidRPr="00582315">
        <w:rPr>
          <w:rFonts w:ascii="Times New Roman" w:hAnsi="Times New Roman"/>
          <w:b w:val="0"/>
          <w:i w:val="0"/>
          <w:sz w:val="24"/>
          <w:szCs w:val="24"/>
        </w:rPr>
        <w:t xml:space="preserve"> , </w:t>
      </w:r>
      <w:r w:rsidRPr="0058231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Pr="00582315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Pr="00582315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58231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Pr="00582315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15481F"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840D8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</w:t>
      </w:r>
      <w:r w:rsidR="0015481F"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840D8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</w:t>
      </w:r>
      <w:r w:rsidR="00F24C10"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202</w:t>
      </w:r>
      <w:r w:rsidR="00840D8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Pr="00CD7D75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Pr="00582315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582315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ЕТ „Асара” - представители на местния бизнес </w:t>
      </w:r>
      <w:r w:rsidRPr="0058231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15481F" w:rsidRPr="009545D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№ </w:t>
      </w:r>
      <w:r w:rsidR="00840D8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840D8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/</w:t>
      </w:r>
      <w:r w:rsidR="00840D8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</w:t>
      </w:r>
      <w:r w:rsidR="0015481F" w:rsidRPr="009545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.09</w:t>
      </w:r>
      <w:r w:rsidR="00F24C10" w:rsidRPr="009545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.20</w:t>
      </w:r>
      <w:r w:rsidR="00F24C10" w:rsidRPr="009545D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840D8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Pr="009545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г</w:t>
      </w:r>
      <w:r w:rsidRPr="00582315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</w:t>
      </w:r>
      <w:r w:rsidRPr="0058231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 директора на СУ”Свети Климент Охридски”</w:t>
      </w:r>
    </w:p>
    <w:p w:rsidR="00EE1772" w:rsidRDefault="00F24C10" w:rsidP="00EE177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Клас: 1</w:t>
      </w:r>
      <w:r w:rsidR="00582315"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“</w:t>
      </w:r>
      <w:r w:rsidR="00840D83">
        <w:rPr>
          <w:sz w:val="26"/>
          <w:szCs w:val="26"/>
        </w:rPr>
        <w:t>б</w:t>
      </w:r>
      <w:r>
        <w:rPr>
          <w:sz w:val="26"/>
          <w:szCs w:val="26"/>
        </w:rPr>
        <w:t>“</w:t>
      </w: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EE1772" w:rsidTr="003E25F8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EE1772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lastRenderedPageBreak/>
              <w:t>ГРАФИК  НА УЧЕБНИЯ ПРОЦЕС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 w:rsidR="00F24C10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840D83">
              <w:rPr>
                <w:lang w:val="en-US"/>
              </w:rPr>
              <w:t>202</w:t>
            </w:r>
            <w:r w:rsidR="00840D83">
              <w:t>2</w:t>
            </w:r>
            <w:r w:rsidR="00840D83">
              <w:rPr>
                <w:lang w:val="en-US"/>
              </w:rPr>
              <w:t>/202</w:t>
            </w:r>
            <w:r w:rsidR="00840D83">
              <w:t>3</w:t>
            </w:r>
            <w:r w:rsidR="00582315">
              <w:rPr>
                <w:lang w:val="en-US"/>
              </w:rPr>
              <w:t xml:space="preserve"> </w:t>
            </w:r>
            <w:r>
              <w:t>учебна година график.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F24C10" w:rsidRPr="00F24C10" w:rsidRDefault="00F24C10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582315" w:rsidRDefault="00582315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582315" w:rsidRDefault="00582315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582315" w:rsidRDefault="00582315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EE1772" w:rsidRPr="00230C21" w:rsidRDefault="00EE1772" w:rsidP="00EE1772">
      <w:pPr>
        <w:spacing w:line="360" w:lineRule="auto"/>
        <w:ind w:left="-426"/>
        <w:jc w:val="center"/>
        <w:rPr>
          <w:sz w:val="26"/>
          <w:szCs w:val="26"/>
        </w:rPr>
      </w:pP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58"/>
        <w:gridCol w:w="1421"/>
        <w:gridCol w:w="1754"/>
      </w:tblGrid>
      <w:tr w:rsidR="00EE1772" w:rsidTr="003E25F8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  <w:r w:rsidR="00F24C10">
              <w:rPr>
                <w:b/>
                <w:bCs/>
                <w:color w:val="000000"/>
              </w:rPr>
              <w:t>I</w:t>
            </w:r>
            <w:r w:rsidR="00582315"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„</w:t>
            </w:r>
            <w:r w:rsidR="00840D83"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EE1772" w:rsidTr="003E25F8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Pr="00582315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</w:rPr>
              <w:t>1</w:t>
            </w:r>
            <w:r w:rsidR="00582315">
              <w:rPr>
                <w:b/>
                <w:iCs/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29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907DC9" w:rsidRDefault="00EE1772" w:rsidP="003E25F8">
            <w:pPr>
              <w:spacing w:line="276" w:lineRule="auto"/>
              <w:rPr>
                <w:color w:val="000000" w:themeColor="text1"/>
              </w:rPr>
            </w:pPr>
            <w:r w:rsidRPr="00907DC9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– Руски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5F48C0" w:rsidRDefault="00EE1772" w:rsidP="003E25F8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F24C10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F24C10" w:rsidP="00F24C1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F24C10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F24C10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F24C1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F24C10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F24C10" w:rsidRDefault="00F24C10" w:rsidP="004064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348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820C36" w:rsidRDefault="00EE1772" w:rsidP="003E25F8">
            <w:pPr>
              <w:spacing w:line="276" w:lineRule="auto"/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820C36" w:rsidRDefault="00EE1772" w:rsidP="003E25F8">
            <w:pPr>
              <w:spacing w:line="276" w:lineRule="auto"/>
              <w:jc w:val="center"/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820C36" w:rsidRDefault="00EE1772" w:rsidP="003E25F8">
            <w:pPr>
              <w:spacing w:line="276" w:lineRule="auto"/>
              <w:jc w:val="center"/>
              <w:rPr>
                <w:color w:val="FF0000"/>
                <w:highlight w:val="yellow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Отчетност и работа с документи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Специализиран софтуер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582315">
        <w:trPr>
          <w:trHeight w:val="46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736D86" w:rsidP="003E25F8">
            <w:pPr>
              <w:spacing w:line="276" w:lineRule="auto"/>
              <w:rPr>
                <w:bCs/>
                <w:color w:val="000000"/>
              </w:rPr>
            </w:pPr>
            <w:r w:rsidRPr="00736D86">
              <w:rPr>
                <w:bCs/>
                <w:color w:val="000000"/>
              </w:rPr>
              <w:t>Микробиология и хигиена на храненето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171440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967FC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7FC" w:rsidRDefault="00C967FC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FC" w:rsidRDefault="00736D86" w:rsidP="003E25F8">
            <w:pPr>
              <w:spacing w:line="276" w:lineRule="auto"/>
              <w:rPr>
                <w:bCs/>
                <w:color w:val="000000"/>
              </w:rPr>
            </w:pPr>
            <w:r w:rsidRPr="00736D86"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FC" w:rsidRPr="00582315" w:rsidRDefault="00582315" w:rsidP="003E25F8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C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FC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Безопасност и долекарска помощ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на обслужването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582315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582315" w:rsidRDefault="00736D8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Pr="00582315" w:rsidRDefault="00736D8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582315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15" w:rsidRDefault="00582315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15" w:rsidRDefault="00582315" w:rsidP="003E25F8">
            <w:pPr>
              <w:spacing w:line="276" w:lineRule="auto"/>
              <w:rPr>
                <w:bCs/>
                <w:color w:val="000000"/>
              </w:rPr>
            </w:pPr>
            <w:r w:rsidRPr="00582315">
              <w:rPr>
                <w:bCs/>
                <w:color w:val="000000"/>
              </w:rPr>
              <w:t>Организация и отчетност на дейностите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15" w:rsidRPr="00582315" w:rsidRDefault="00582315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5" w:rsidRPr="00582315" w:rsidRDefault="00582315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5" w:rsidRPr="00582315" w:rsidRDefault="00582315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D86" w:rsidRDefault="00EE1772" w:rsidP="003E25F8">
            <w:pPr>
              <w:keepNext/>
              <w:spacing w:line="276" w:lineRule="auto"/>
              <w:outlineLvl w:val="4"/>
              <w:rPr>
                <w:b/>
                <w:color w:val="FF0000"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</w:t>
            </w:r>
          </w:p>
          <w:p w:rsidR="00EE1772" w:rsidRPr="00736D86" w:rsidRDefault="00EE1772" w:rsidP="003E25F8">
            <w:pPr>
              <w:keepNext/>
              <w:spacing w:line="276" w:lineRule="auto"/>
              <w:outlineLvl w:val="4"/>
              <w:rPr>
                <w:b/>
                <w:color w:val="000000" w:themeColor="text1"/>
              </w:rPr>
            </w:pPr>
            <w:r w:rsidRPr="00736D86">
              <w:rPr>
                <w:b/>
                <w:color w:val="000000" w:themeColor="text1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582315" w:rsidRDefault="00582315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348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keepNext/>
              <w:spacing w:line="276" w:lineRule="auto"/>
              <w:outlineLvl w:val="4"/>
              <w:rPr>
                <w:b/>
              </w:rPr>
            </w:pPr>
            <w:r w:rsidRPr="00736D86">
              <w:rPr>
                <w:b/>
              </w:rPr>
              <w:t>Учебна практика по:</w:t>
            </w:r>
            <w:r>
              <w:t xml:space="preserve"> </w:t>
            </w:r>
            <w:r w:rsidRPr="00736D86">
              <w:rPr>
                <w:b/>
              </w:rPr>
              <w:t>Организация на обслужването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907DC9" w:rsidRDefault="00736D8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907DC9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Pr="00907DC9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582315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15" w:rsidRPr="00582315" w:rsidRDefault="00582315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15" w:rsidRPr="00736D86" w:rsidRDefault="009F37CC" w:rsidP="003E25F8">
            <w:pPr>
              <w:keepNext/>
              <w:spacing w:line="276" w:lineRule="auto"/>
              <w:outlineLvl w:val="4"/>
              <w:rPr>
                <w:b/>
              </w:rPr>
            </w:pPr>
            <w:r w:rsidRPr="00736D86">
              <w:rPr>
                <w:b/>
              </w:rPr>
              <w:t>Учебна практика по:</w:t>
            </w:r>
            <w:r>
              <w:t xml:space="preserve"> </w:t>
            </w:r>
            <w:r w:rsidR="00582315">
              <w:rPr>
                <w:b/>
              </w:rPr>
              <w:t>Организация и отчетност на дейностите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15" w:rsidRPr="00582315" w:rsidRDefault="00582315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5" w:rsidRPr="00582315" w:rsidRDefault="00582315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5" w:rsidRPr="00582315" w:rsidRDefault="00582315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58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2224F6" w:rsidRDefault="002224F6" w:rsidP="003E25F8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lang w:val="en-US"/>
              </w:rPr>
              <w:t>Производствена практика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736D8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  <w:lang w:val="en-US"/>
              </w:rPr>
              <w:t>64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P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907DC9" w:rsidRDefault="002224F6" w:rsidP="00017D83">
            <w:pPr>
              <w:spacing w:line="276" w:lineRule="auto"/>
              <w:rPr>
                <w:rFonts w:eastAsia="Calibri"/>
                <w:i/>
                <w:color w:val="000000" w:themeColor="text1"/>
              </w:rPr>
            </w:pPr>
            <w:r w:rsidRPr="00907DC9">
              <w:rPr>
                <w:b/>
                <w:color w:val="000000" w:themeColor="text1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907DC9" w:rsidRDefault="005503B9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Pr="00907DC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907DC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29</w:t>
            </w:r>
          </w:p>
        </w:tc>
      </w:tr>
      <w:tr w:rsidR="005503B9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B9" w:rsidRPr="005503B9" w:rsidRDefault="005503B9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3B9" w:rsidRPr="00907DC9" w:rsidRDefault="005503B9" w:rsidP="00017D83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Разширена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3B9" w:rsidRDefault="005503B9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B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29</w:t>
            </w:r>
          </w:p>
        </w:tc>
      </w:tr>
      <w:tr w:rsidR="005503B9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B9" w:rsidRPr="005503B9" w:rsidRDefault="005503B9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3B9" w:rsidRDefault="005503B9" w:rsidP="00017D83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Български език и литература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3B9" w:rsidRDefault="005503B9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B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29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736D86" w:rsidRDefault="00736D86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5503B9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58</w:t>
            </w:r>
            <w:r w:rsidR="00736D86">
              <w:rPr>
                <w:rFonts w:eastAsia="Calibri"/>
                <w:b/>
                <w:bCs/>
              </w:rPr>
              <w:t>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171440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5503B9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928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 w:rsidR="005503B9">
              <w:rPr>
                <w:rFonts w:eastAsia="Calibri"/>
                <w:bCs/>
              </w:rPr>
              <w:t>24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5503B9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3E25F8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6D86" w:rsidRDefault="00EE1772" w:rsidP="003E25F8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5503B9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5503B9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</w:tbl>
    <w:p w:rsidR="002224F6" w:rsidRDefault="002224F6" w:rsidP="00EE1772">
      <w:pPr>
        <w:ind w:right="41"/>
        <w:jc w:val="both"/>
        <w:rPr>
          <w:b/>
        </w:rPr>
      </w:pPr>
    </w:p>
    <w:p w:rsidR="002224F6" w:rsidRDefault="002224F6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EE1772" w:rsidRDefault="00EE1772" w:rsidP="00EE1772">
      <w:pPr>
        <w:ind w:right="41" w:firstLine="567"/>
        <w:jc w:val="both"/>
      </w:pPr>
      <w:r>
        <w:t xml:space="preserve">1. Училищният учебен план не може </w:t>
      </w:r>
      <w:r w:rsidR="00736D86">
        <w:t>да се променя през учебната 202</w:t>
      </w:r>
      <w:r w:rsidR="00840D83">
        <w:t>2</w:t>
      </w:r>
      <w:r w:rsidR="00736D86">
        <w:t>/202</w:t>
      </w:r>
      <w:r w:rsidR="00840D83">
        <w:t>3</w:t>
      </w:r>
      <w:r>
        <w:t xml:space="preserve"> година;</w:t>
      </w:r>
    </w:p>
    <w:p w:rsidR="00EE1772" w:rsidRDefault="00EE1772" w:rsidP="00EE177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</w:t>
      </w:r>
      <w:r w:rsidR="00736D86">
        <w:t>есия „Готвач“ през учебната 202</w:t>
      </w:r>
      <w:r w:rsidR="00840D83">
        <w:t>2</w:t>
      </w:r>
      <w:r w:rsidR="00736D86">
        <w:t>/202</w:t>
      </w:r>
      <w:r w:rsidR="00840D83">
        <w:t>3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 xml:space="preserve"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</w:t>
      </w:r>
      <w:r>
        <w:lastRenderedPageBreak/>
        <w:t>желанието си писмено чрез попълване на заявления  преди постъпването на ученика в училището и/или най – късно до 14.09.</w:t>
      </w:r>
      <w:r w:rsidR="00736D86">
        <w:t>202</w:t>
      </w:r>
      <w:r w:rsidR="00840D83">
        <w:t>2</w:t>
      </w:r>
      <w:r w:rsidR="005503B9">
        <w:t xml:space="preserve"> 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EE1772" w:rsidRDefault="00EE1772" w:rsidP="00EE177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EE1772" w:rsidRDefault="00EE1772" w:rsidP="00EE1772">
      <w:pPr>
        <w:ind w:right="41" w:firstLine="567"/>
        <w:jc w:val="both"/>
      </w:pPr>
      <w:r>
        <w:t xml:space="preserve">6.  Всяка учебна седмица включва и по един час </w:t>
      </w:r>
      <w:r>
        <w:rPr>
          <w:i/>
        </w:rPr>
        <w:t xml:space="preserve">час на класа </w:t>
      </w:r>
      <w:r>
        <w:t>съгласно чл. 92, ал. 2 от ЗПУО, чл. 14, ал. 6 от Наредба № 4/30.11.2015 за учебния план;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EE1772" w:rsidRDefault="00EE1772" w:rsidP="00EE177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EE1772" w:rsidRDefault="00EE1772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</w:p>
    <w:p w:rsidR="00EE1772" w:rsidRDefault="00EE1772" w:rsidP="00EE1772">
      <w:pPr>
        <w:tabs>
          <w:tab w:val="left" w:pos="5220"/>
        </w:tabs>
      </w:pPr>
    </w:p>
    <w:p w:rsidR="00EE1772" w:rsidRPr="00904352" w:rsidRDefault="00EE1772" w:rsidP="00EE1772"/>
    <w:p w:rsidR="000F49F3" w:rsidRDefault="000F49F3" w:rsidP="00EE1772">
      <w:pPr>
        <w:jc w:val="center"/>
      </w:pPr>
    </w:p>
    <w:sectPr w:rsidR="000F49F3" w:rsidSect="00C33548">
      <w:headerReference w:type="even" r:id="rId7"/>
      <w:footerReference w:type="even" r:id="rId8"/>
      <w:footerReference w:type="default" r:id="rId9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B0" w:rsidRDefault="00A732B0" w:rsidP="0034570F">
      <w:r>
        <w:separator/>
      </w:r>
    </w:p>
  </w:endnote>
  <w:endnote w:type="continuationSeparator" w:id="0">
    <w:p w:rsidR="00A732B0" w:rsidRDefault="00A732B0" w:rsidP="0034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146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F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FB1F39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FB1F39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146356">
      <w:rPr>
        <w:rStyle w:val="a7"/>
      </w:rPr>
      <w:fldChar w:fldCharType="begin"/>
    </w:r>
    <w:r>
      <w:rPr>
        <w:rStyle w:val="a7"/>
      </w:rPr>
      <w:instrText xml:space="preserve">PAGE  </w:instrText>
    </w:r>
    <w:r w:rsidR="00146356">
      <w:rPr>
        <w:rStyle w:val="a7"/>
      </w:rPr>
      <w:fldChar w:fldCharType="separate"/>
    </w:r>
    <w:r w:rsidR="00840D83">
      <w:rPr>
        <w:rStyle w:val="a7"/>
        <w:noProof/>
      </w:rPr>
      <w:t>5</w:t>
    </w:r>
    <w:r w:rsidR="00146356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B0" w:rsidRDefault="00A732B0" w:rsidP="0034570F">
      <w:r>
        <w:separator/>
      </w:r>
    </w:p>
  </w:footnote>
  <w:footnote w:type="continuationSeparator" w:id="0">
    <w:p w:rsidR="00A732B0" w:rsidRDefault="00A732B0" w:rsidP="00345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A732B0">
    <w:pPr>
      <w:pStyle w:val="a3"/>
      <w:rPr>
        <w:b w:val="0"/>
        <w:bCs/>
      </w:rPr>
    </w:pPr>
  </w:p>
  <w:p w:rsidR="00532D4A" w:rsidRDefault="00146356">
    <w:pPr>
      <w:pStyle w:val="a3"/>
      <w:rPr>
        <w:b w:val="0"/>
        <w:bCs/>
      </w:rPr>
    </w:pPr>
    <w:r w:rsidRPr="00146356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8240" fillcolor="#ddd" stroked="f">
          <v:textbox style="mso-next-textbox:#_x0000_s2049" inset="0,0,0,0">
            <w:txbxContent>
              <w:p w:rsidR="00532D4A" w:rsidRDefault="00FB1F39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FB1F39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14635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FB1F39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B1F3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A732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1772"/>
    <w:rsid w:val="000F49F3"/>
    <w:rsid w:val="00146356"/>
    <w:rsid w:val="0015481F"/>
    <w:rsid w:val="00171440"/>
    <w:rsid w:val="002023B3"/>
    <w:rsid w:val="002224F6"/>
    <w:rsid w:val="00230C21"/>
    <w:rsid w:val="00284C7B"/>
    <w:rsid w:val="0034570F"/>
    <w:rsid w:val="003D4713"/>
    <w:rsid w:val="003D4DBE"/>
    <w:rsid w:val="0040646E"/>
    <w:rsid w:val="00530180"/>
    <w:rsid w:val="005503B9"/>
    <w:rsid w:val="005615E9"/>
    <w:rsid w:val="00582315"/>
    <w:rsid w:val="005C02E4"/>
    <w:rsid w:val="006F71BB"/>
    <w:rsid w:val="00736D86"/>
    <w:rsid w:val="00814683"/>
    <w:rsid w:val="0083527D"/>
    <w:rsid w:val="00840D83"/>
    <w:rsid w:val="00907DC9"/>
    <w:rsid w:val="0094734B"/>
    <w:rsid w:val="009545D0"/>
    <w:rsid w:val="009B714A"/>
    <w:rsid w:val="009F37CC"/>
    <w:rsid w:val="00A20E93"/>
    <w:rsid w:val="00A732B0"/>
    <w:rsid w:val="00BA147C"/>
    <w:rsid w:val="00C967FC"/>
    <w:rsid w:val="00CD7D75"/>
    <w:rsid w:val="00D24CE5"/>
    <w:rsid w:val="00E47DE6"/>
    <w:rsid w:val="00E5259B"/>
    <w:rsid w:val="00EE1772"/>
    <w:rsid w:val="00F24C10"/>
    <w:rsid w:val="00FB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EE1772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E1772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E17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E1772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EE177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EE1772"/>
    <w:rPr>
      <w:rFonts w:ascii="Calibri" w:eastAsia="Times New Roman" w:hAnsi="Calibri" w:cs="Times New Roman"/>
      <w:b/>
      <w:bCs/>
      <w:i/>
      <w:iCs/>
      <w:sz w:val="26"/>
      <w:szCs w:val="26"/>
      <w:lang w:val="bg-BG" w:eastAsia="bg-BG"/>
    </w:rPr>
  </w:style>
  <w:style w:type="paragraph" w:styleId="a3">
    <w:name w:val="header"/>
    <w:basedOn w:val="a"/>
    <w:link w:val="a4"/>
    <w:rsid w:val="00EE1772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EE1772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EE1772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EE17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EE1772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24</cp:revision>
  <cp:lastPrinted>2022-08-25T05:48:00Z</cp:lastPrinted>
  <dcterms:created xsi:type="dcterms:W3CDTF">1980-01-04T21:55:00Z</dcterms:created>
  <dcterms:modified xsi:type="dcterms:W3CDTF">2022-08-25T05:49:00Z</dcterms:modified>
</cp:coreProperties>
</file>